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1909" w:rsidRPr="00F01962" w:rsidRDefault="00FC24D4">
      <w:pPr>
        <w:pStyle w:val="Didefault"/>
        <w:spacing w:before="0" w:line="264" w:lineRule="auto"/>
        <w:rPr>
          <w:rFonts w:ascii="Times New Roman" w:eastAsia="Helvetica" w:hAnsi="Times New Roman" w:cs="Times New Roman"/>
          <w:b/>
          <w:sz w:val="40"/>
          <w:szCs w:val="40"/>
        </w:rPr>
      </w:pPr>
      <w:proofErr w:type="spellStart"/>
      <w:r w:rsidRPr="00F01962">
        <w:rPr>
          <w:rFonts w:ascii="Times New Roman" w:hAnsi="Times New Roman" w:cs="Times New Roman"/>
          <w:b/>
          <w:sz w:val="40"/>
          <w:szCs w:val="40"/>
        </w:rPr>
        <w:t>Syllabus</w:t>
      </w:r>
      <w:proofErr w:type="spellEnd"/>
    </w:p>
    <w:p w:rsidR="00051909" w:rsidRDefault="00051909" w:rsidP="008F4B18">
      <w:pPr>
        <w:pStyle w:val="Didefault"/>
        <w:spacing w:before="0" w:line="264" w:lineRule="auto"/>
        <w:rPr>
          <w:rFonts w:ascii="Helvetica" w:eastAsia="Helvetica" w:hAnsi="Helvetica" w:cs="Helvetica"/>
          <w:sz w:val="20"/>
          <w:szCs w:val="20"/>
        </w:rPr>
      </w:pPr>
    </w:p>
    <w:p w:rsidR="008F4B18" w:rsidRPr="008F4B18" w:rsidRDefault="008F4B18" w:rsidP="008F4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4"/>
        <w:rPr>
          <w:rFonts w:eastAsia="Times New Roman"/>
          <w:b/>
          <w:bdr w:val="none" w:sz="0" w:space="0" w:color="auto"/>
          <w:lang w:val="it-IT" w:eastAsia="it-IT"/>
        </w:rPr>
      </w:pPr>
      <w:r w:rsidRPr="008F4B18">
        <w:rPr>
          <w:rFonts w:eastAsia="Times New Roman"/>
          <w:b/>
          <w:bdr w:val="none" w:sz="0" w:space="0" w:color="auto"/>
          <w:lang w:val="it-IT" w:eastAsia="it-IT"/>
        </w:rPr>
        <w:t xml:space="preserve">Dipartimento di Comunicazione e didattica dell'Arte </w:t>
      </w:r>
    </w:p>
    <w:p w:rsidR="008F4B18" w:rsidRPr="008F4B18" w:rsidRDefault="008F4B18" w:rsidP="008F4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4"/>
        <w:rPr>
          <w:rFonts w:eastAsia="Times New Roman"/>
          <w:bdr w:val="none" w:sz="0" w:space="0" w:color="auto"/>
          <w:lang w:val="it-IT" w:eastAsia="it-IT"/>
        </w:rPr>
      </w:pPr>
      <w:r w:rsidRPr="008F4B18">
        <w:rPr>
          <w:rFonts w:eastAsia="Times New Roman"/>
          <w:bdr w:val="none" w:sz="0" w:space="0" w:color="auto"/>
          <w:lang w:val="it-IT" w:eastAsia="it-IT"/>
        </w:rPr>
        <w:t>Scuola di Comunicazione e Valorizzazione del Patrimonio Artistico</w:t>
      </w:r>
    </w:p>
    <w:p w:rsidR="008F4B18" w:rsidRPr="008F4B18" w:rsidRDefault="008F4B18" w:rsidP="008F4B18">
      <w:pPr>
        <w:pStyle w:val="Didefault"/>
        <w:spacing w:before="0"/>
        <w:ind w:right="-24"/>
        <w:rPr>
          <w:rFonts w:ascii="Times New Roman" w:hAnsi="Times New Roman" w:cs="Times New Roman"/>
          <w:color w:val="auto"/>
        </w:rPr>
      </w:pPr>
      <w:r w:rsidRPr="008F4B18">
        <w:rPr>
          <w:rFonts w:ascii="Times New Roman" w:hAnsi="Times New Roman" w:cs="Times New Roman"/>
          <w:b/>
          <w:color w:val="auto"/>
        </w:rPr>
        <w:t>DAPL09</w:t>
      </w:r>
      <w:r w:rsidRPr="008F4B1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–</w:t>
      </w:r>
      <w:r w:rsidRPr="008F4B18">
        <w:rPr>
          <w:rFonts w:ascii="Times New Roman" w:hAnsi="Times New Roman" w:cs="Times New Roman"/>
          <w:color w:val="auto"/>
        </w:rPr>
        <w:t xml:space="preserve"> Diploma Accademico di Primo livello in </w:t>
      </w:r>
      <w:r w:rsidRPr="008F4B18">
        <w:rPr>
          <w:rFonts w:ascii="Times New Roman" w:hAnsi="Times New Roman" w:cs="Times New Roman"/>
          <w:i/>
          <w:color w:val="auto"/>
        </w:rPr>
        <w:t>Comunicazione e valorizzazione del patrimonio</w:t>
      </w:r>
      <w:r w:rsidR="00F01962">
        <w:rPr>
          <w:rFonts w:ascii="Times New Roman" w:hAnsi="Times New Roman" w:cs="Times New Roman"/>
          <w:i/>
          <w:color w:val="auto"/>
        </w:rPr>
        <w:t xml:space="preserve"> </w:t>
      </w:r>
      <w:r w:rsidRPr="008F4B18">
        <w:rPr>
          <w:rFonts w:ascii="Times New Roman" w:hAnsi="Times New Roman" w:cs="Times New Roman"/>
          <w:i/>
          <w:color w:val="auto"/>
        </w:rPr>
        <w:t>artistico</w:t>
      </w:r>
      <w:r>
        <w:rPr>
          <w:rFonts w:ascii="Times New Roman" w:hAnsi="Times New Roman" w:cs="Times New Roman"/>
          <w:i/>
          <w:color w:val="auto"/>
        </w:rPr>
        <w:t xml:space="preserve"> </w:t>
      </w:r>
      <w:r w:rsidRPr="008F4B18">
        <w:rPr>
          <w:rFonts w:ascii="Times New Roman" w:hAnsi="Times New Roman" w:cs="Times New Roman"/>
          <w:i/>
          <w:color w:val="auto"/>
        </w:rPr>
        <w:t>contemporaneo</w:t>
      </w:r>
    </w:p>
    <w:p w:rsidR="008F4B18" w:rsidRPr="008F4B18" w:rsidRDefault="008F4B18" w:rsidP="008F4B18">
      <w:pPr>
        <w:pStyle w:val="txt-p"/>
        <w:shd w:val="clear" w:color="auto" w:fill="FFFFFF"/>
        <w:spacing w:before="0" w:beforeAutospacing="0" w:after="0" w:afterAutospacing="0"/>
        <w:ind w:right="-24"/>
        <w:rPr>
          <w:b/>
          <w:bCs/>
          <w:caps/>
        </w:rPr>
      </w:pPr>
    </w:p>
    <w:p w:rsidR="008F4B18" w:rsidRPr="008F4B18" w:rsidRDefault="008F4B18" w:rsidP="008F4B18">
      <w:pPr>
        <w:pStyle w:val="txt-p"/>
        <w:shd w:val="clear" w:color="auto" w:fill="FFFFFF"/>
        <w:spacing w:before="0" w:beforeAutospacing="0" w:after="0" w:afterAutospacing="0"/>
        <w:ind w:right="-24"/>
        <w:rPr>
          <w:b/>
          <w:bCs/>
          <w:caps/>
          <w:sz w:val="28"/>
          <w:szCs w:val="28"/>
        </w:rPr>
      </w:pPr>
      <w:r w:rsidRPr="008F4B18">
        <w:rPr>
          <w:b/>
          <w:bCs/>
          <w:caps/>
          <w:sz w:val="28"/>
          <w:szCs w:val="28"/>
        </w:rPr>
        <w:t xml:space="preserve">Teorie del paesaggio </w:t>
      </w:r>
    </w:p>
    <w:p w:rsidR="00051909" w:rsidRPr="008F4B18" w:rsidRDefault="008F4B18" w:rsidP="008F4B18">
      <w:pPr>
        <w:pStyle w:val="txt-p"/>
        <w:shd w:val="clear" w:color="auto" w:fill="FFFFFF"/>
        <w:spacing w:before="0" w:beforeAutospacing="0" w:after="0" w:afterAutospacing="0"/>
        <w:ind w:right="-24"/>
        <w:rPr>
          <w:bCs/>
          <w:caps/>
        </w:rPr>
      </w:pPr>
      <w:r w:rsidRPr="008F4B18">
        <w:rPr>
          <w:bCs/>
          <w:caps/>
        </w:rPr>
        <w:t>CODICE ABVPA 61 / 10 CREDITI / 125 ORE</w:t>
      </w:r>
    </w:p>
    <w:p w:rsidR="00051909" w:rsidRPr="008F4B18" w:rsidRDefault="00FC24D4" w:rsidP="008F4B18">
      <w:pPr>
        <w:pStyle w:val="Didefault"/>
        <w:spacing w:before="0"/>
        <w:ind w:right="-24"/>
        <w:rPr>
          <w:rFonts w:ascii="Times New Roman" w:eastAsia="Helvetica" w:hAnsi="Times New Roman" w:cs="Times New Roman"/>
          <w:color w:val="auto"/>
        </w:rPr>
      </w:pPr>
      <w:proofErr w:type="spellStart"/>
      <w:r w:rsidRPr="008F4B18">
        <w:rPr>
          <w:rFonts w:ascii="Times New Roman" w:hAnsi="Times New Roman" w:cs="Times New Roman"/>
          <w:color w:val="auto"/>
        </w:rPr>
        <w:t>a.a</w:t>
      </w:r>
      <w:proofErr w:type="spellEnd"/>
      <w:r w:rsidRPr="008F4B18">
        <w:rPr>
          <w:rFonts w:ascii="Times New Roman" w:hAnsi="Times New Roman" w:cs="Times New Roman"/>
          <w:color w:val="auto"/>
        </w:rPr>
        <w:t>. 202</w:t>
      </w:r>
      <w:r w:rsidR="006D097C">
        <w:rPr>
          <w:rFonts w:ascii="Times New Roman" w:hAnsi="Times New Roman" w:cs="Times New Roman"/>
          <w:color w:val="auto"/>
        </w:rPr>
        <w:t>4</w:t>
      </w:r>
      <w:r w:rsidRPr="008F4B18">
        <w:rPr>
          <w:rFonts w:ascii="Times New Roman" w:hAnsi="Times New Roman" w:cs="Times New Roman"/>
          <w:color w:val="auto"/>
        </w:rPr>
        <w:t>–202</w:t>
      </w:r>
      <w:r w:rsidR="006D097C">
        <w:rPr>
          <w:rFonts w:ascii="Times New Roman" w:hAnsi="Times New Roman" w:cs="Times New Roman"/>
          <w:color w:val="auto"/>
        </w:rPr>
        <w:t>5</w:t>
      </w:r>
    </w:p>
    <w:p w:rsidR="00051909" w:rsidRDefault="00051909" w:rsidP="008F4B18">
      <w:pPr>
        <w:pStyle w:val="Didefault"/>
        <w:spacing w:before="0"/>
        <w:ind w:right="-24"/>
        <w:rPr>
          <w:rFonts w:ascii="Helvetica" w:eastAsia="Helvetica" w:hAnsi="Helvetica" w:cs="Helvetica"/>
          <w:sz w:val="20"/>
          <w:szCs w:val="20"/>
        </w:rPr>
      </w:pPr>
    </w:p>
    <w:p w:rsidR="008F4B18" w:rsidRPr="00FF613C" w:rsidRDefault="008F4B18" w:rsidP="008F4B18">
      <w:pPr>
        <w:pStyle w:val="Didefault"/>
        <w:spacing w:before="0" w:line="264" w:lineRule="auto"/>
        <w:ind w:right="-24"/>
        <w:rPr>
          <w:rFonts w:ascii="Times New Roman" w:eastAsia="Helvetica" w:hAnsi="Times New Roman" w:cs="Times New Roman"/>
          <w:b/>
          <w:bCs/>
          <w:color w:val="auto"/>
        </w:rPr>
      </w:pPr>
      <w:r w:rsidRPr="00FF613C">
        <w:rPr>
          <w:rFonts w:ascii="Times New Roman" w:hAnsi="Times New Roman" w:cs="Times New Roman"/>
          <w:b/>
          <w:bCs/>
          <w:color w:val="auto"/>
        </w:rPr>
        <w:t>Professore Francesco Brancato</w:t>
      </w:r>
    </w:p>
    <w:p w:rsidR="008F4B18" w:rsidRPr="00FF613C" w:rsidRDefault="008F4B18" w:rsidP="008F4B18">
      <w:pPr>
        <w:pStyle w:val="Didefault"/>
        <w:spacing w:before="100" w:line="264" w:lineRule="auto"/>
        <w:ind w:right="-24"/>
        <w:rPr>
          <w:rFonts w:ascii="Times New Roman" w:eastAsia="Helvetica" w:hAnsi="Times New Roman" w:cs="Times New Roman"/>
          <w:color w:val="auto"/>
        </w:rPr>
      </w:pPr>
      <w:r w:rsidRPr="00FF613C">
        <w:rPr>
          <w:rFonts w:ascii="Times New Roman" w:hAnsi="Times New Roman" w:cs="Times New Roman"/>
          <w:color w:val="auto"/>
        </w:rPr>
        <w:t xml:space="preserve">Titolare / Incarico di ruolo in </w:t>
      </w:r>
      <w:r w:rsidRPr="00FF613C">
        <w:rPr>
          <w:rFonts w:ascii="Times New Roman" w:hAnsi="Times New Roman" w:cs="Times New Roman"/>
          <w:i/>
          <w:color w:val="auto"/>
        </w:rPr>
        <w:t>Beni culturali e ambientali</w:t>
      </w:r>
      <w:r w:rsidRPr="00FF613C">
        <w:rPr>
          <w:rFonts w:ascii="Times New Roman" w:hAnsi="Times New Roman" w:cs="Times New Roman"/>
          <w:color w:val="auto"/>
        </w:rPr>
        <w:t xml:space="preserve"> (ABVPA 61)</w:t>
      </w:r>
      <w:r w:rsidRPr="00FF613C">
        <w:rPr>
          <w:rFonts w:ascii="Times New Roman" w:eastAsia="Helvetica" w:hAnsi="Times New Roman" w:cs="Times New Roman"/>
          <w:color w:val="auto"/>
        </w:rPr>
        <w:br/>
      </w:r>
      <w:r w:rsidRPr="00FF613C">
        <w:rPr>
          <w:rFonts w:ascii="Times New Roman" w:hAnsi="Times New Roman" w:cs="Times New Roman"/>
          <w:color w:val="auto"/>
        </w:rPr>
        <w:t>Posta elettronica istituzionale (PEO): francescobrancato@abacatania.it</w:t>
      </w:r>
    </w:p>
    <w:p w:rsidR="00051909" w:rsidRDefault="008F4B18" w:rsidP="00F01962">
      <w:pPr>
        <w:rPr>
          <w:rFonts w:ascii="Helvetica" w:eastAsia="Helvetica" w:hAnsi="Helvetica" w:cs="Helvetica"/>
          <w:b/>
          <w:bCs/>
          <w:sz w:val="22"/>
          <w:szCs w:val="22"/>
          <w:lang w:val="it-IT"/>
        </w:rPr>
      </w:pPr>
      <w:r w:rsidRPr="00F01962">
        <w:rPr>
          <w:lang w:val="it-IT"/>
        </w:rPr>
        <w:t>Orario di ricevimento: ogni lunedì dalle 18:00 alle 19:00 (previa prenotazione tramite PEO)</w:t>
      </w:r>
      <w:r w:rsidRPr="00F01962">
        <w:rPr>
          <w:rFonts w:eastAsia="Helvetica"/>
          <w:lang w:val="it-IT"/>
        </w:rPr>
        <w:br/>
      </w:r>
      <w:r w:rsidRPr="00F01962">
        <w:rPr>
          <w:lang w:val="it-IT"/>
        </w:rPr>
        <w:t>Sede: Via Franchetti / Microsoft Teams (</w:t>
      </w:r>
      <w:r w:rsidR="00F01962" w:rsidRPr="00F01962">
        <w:rPr>
          <w:rFonts w:eastAsia="Times New Roman"/>
          <w:bCs/>
          <w:bdr w:val="none" w:sz="0" w:space="0" w:color="auto"/>
          <w:shd w:val="clear" w:color="auto" w:fill="FFFFFF"/>
          <w:lang w:val="it-IT" w:eastAsia="it-IT"/>
        </w:rPr>
        <w:t>ru58k9v</w:t>
      </w:r>
      <w:r w:rsidRPr="00F01962">
        <w:rPr>
          <w:lang w:val="it-IT"/>
        </w:rPr>
        <w:t>)</w:t>
      </w:r>
      <w:r w:rsidR="00FC24D4" w:rsidRPr="00F01962">
        <w:rPr>
          <w:rFonts w:ascii="Helvetica" w:eastAsia="Helvetica" w:hAnsi="Helvetica" w:cs="Helvetica"/>
          <w:b/>
          <w:bCs/>
          <w:sz w:val="22"/>
          <w:szCs w:val="22"/>
          <w:lang w:val="it-IT"/>
        </w:rPr>
        <w:tab/>
      </w:r>
      <w:r w:rsidR="00FC24D4" w:rsidRPr="00F01962">
        <w:rPr>
          <w:rFonts w:ascii="Helvetica" w:eastAsia="Helvetica" w:hAnsi="Helvetica" w:cs="Helvetica"/>
          <w:b/>
          <w:bCs/>
          <w:sz w:val="22"/>
          <w:szCs w:val="22"/>
          <w:lang w:val="it-IT"/>
        </w:rPr>
        <w:tab/>
      </w:r>
      <w:r w:rsidR="00FC24D4" w:rsidRPr="00F01962">
        <w:rPr>
          <w:rFonts w:ascii="Helvetica" w:eastAsia="Helvetica" w:hAnsi="Helvetica" w:cs="Helvetica"/>
          <w:b/>
          <w:bCs/>
          <w:sz w:val="22"/>
          <w:szCs w:val="22"/>
          <w:lang w:val="it-IT"/>
        </w:rPr>
        <w:tab/>
      </w:r>
      <w:r w:rsidR="00FC24D4" w:rsidRPr="00F01962">
        <w:rPr>
          <w:rFonts w:ascii="Helvetica" w:eastAsia="Helvetica" w:hAnsi="Helvetica" w:cs="Helvetica"/>
          <w:b/>
          <w:bCs/>
          <w:sz w:val="22"/>
          <w:szCs w:val="22"/>
          <w:lang w:val="it-IT"/>
        </w:rPr>
        <w:tab/>
      </w:r>
      <w:r w:rsidR="00FC24D4" w:rsidRPr="00F01962">
        <w:rPr>
          <w:rFonts w:ascii="Helvetica" w:eastAsia="Helvetica" w:hAnsi="Helvetica" w:cs="Helvetica"/>
          <w:b/>
          <w:bCs/>
          <w:sz w:val="22"/>
          <w:szCs w:val="22"/>
          <w:lang w:val="it-IT"/>
        </w:rPr>
        <w:tab/>
      </w:r>
      <w:r w:rsidR="00FC24D4" w:rsidRPr="00F01962">
        <w:rPr>
          <w:rFonts w:ascii="Helvetica" w:eastAsia="Helvetica" w:hAnsi="Helvetica" w:cs="Helvetica"/>
          <w:b/>
          <w:bCs/>
          <w:sz w:val="22"/>
          <w:szCs w:val="22"/>
          <w:lang w:val="it-IT"/>
        </w:rPr>
        <w:tab/>
      </w:r>
      <w:r w:rsidR="00FC24D4" w:rsidRPr="00F01962">
        <w:rPr>
          <w:rFonts w:ascii="Helvetica" w:eastAsia="Helvetica" w:hAnsi="Helvetica" w:cs="Helvetica"/>
          <w:b/>
          <w:bCs/>
          <w:sz w:val="22"/>
          <w:szCs w:val="22"/>
          <w:lang w:val="it-IT"/>
        </w:rPr>
        <w:tab/>
      </w:r>
      <w:r w:rsidR="00FC24D4" w:rsidRPr="00F01962">
        <w:rPr>
          <w:rFonts w:ascii="Helvetica" w:eastAsia="Helvetica" w:hAnsi="Helvetica" w:cs="Helvetica"/>
          <w:b/>
          <w:bCs/>
          <w:sz w:val="22"/>
          <w:szCs w:val="22"/>
          <w:lang w:val="it-IT"/>
        </w:rPr>
        <w:tab/>
      </w:r>
      <w:r w:rsidR="00FC24D4" w:rsidRPr="00F01962">
        <w:rPr>
          <w:rFonts w:ascii="Helvetica" w:eastAsia="Helvetica" w:hAnsi="Helvetica" w:cs="Helvetica"/>
          <w:b/>
          <w:bCs/>
          <w:sz w:val="22"/>
          <w:szCs w:val="22"/>
          <w:lang w:val="it-IT"/>
        </w:rPr>
        <w:tab/>
      </w:r>
      <w:r w:rsidR="00FC24D4" w:rsidRPr="00F01962">
        <w:rPr>
          <w:rFonts w:ascii="Helvetica" w:eastAsia="Helvetica" w:hAnsi="Helvetica" w:cs="Helvetica"/>
          <w:b/>
          <w:bCs/>
          <w:sz w:val="22"/>
          <w:szCs w:val="22"/>
          <w:lang w:val="it-IT"/>
        </w:rPr>
        <w:tab/>
        <w:t xml:space="preserve">  </w:t>
      </w:r>
    </w:p>
    <w:p w:rsidR="00F01962" w:rsidRPr="00F01962" w:rsidRDefault="00F01962" w:rsidP="00F01962">
      <w:pPr>
        <w:rPr>
          <w:rFonts w:eastAsia="Times New Roman"/>
          <w:bdr w:val="none" w:sz="0" w:space="0" w:color="auto"/>
          <w:lang w:val="it-IT" w:eastAsia="it-IT"/>
        </w:rPr>
      </w:pPr>
    </w:p>
    <w:p w:rsidR="00051909" w:rsidRPr="00B16791" w:rsidRDefault="00FC24D4">
      <w:pPr>
        <w:pStyle w:val="Didefault"/>
        <w:spacing w:before="0" w:line="264" w:lineRule="auto"/>
        <w:rPr>
          <w:rFonts w:ascii="Times New Roman" w:hAnsi="Times New Roman" w:cs="Times New Roman"/>
          <w:b/>
          <w:bCs/>
        </w:rPr>
      </w:pPr>
      <w:r w:rsidRPr="00B16791">
        <w:rPr>
          <w:rFonts w:ascii="Times New Roman" w:hAnsi="Times New Roman" w:cs="Times New Roman"/>
          <w:b/>
          <w:bCs/>
        </w:rPr>
        <w:t>Obiettivi formativi</w:t>
      </w:r>
    </w:p>
    <w:p w:rsidR="005C514E" w:rsidRPr="00B16791" w:rsidRDefault="008445A9" w:rsidP="00F01962">
      <w:pPr>
        <w:pStyle w:val="Didefault"/>
        <w:spacing w:before="0" w:line="264" w:lineRule="auto"/>
        <w:ind w:right="-24"/>
        <w:jc w:val="both"/>
        <w:rPr>
          <w:rFonts w:ascii="Times New Roman" w:eastAsia="Helvetica" w:hAnsi="Times New Roman" w:cs="Times New Roman"/>
          <w:bCs/>
        </w:rPr>
      </w:pPr>
      <w:r w:rsidRPr="00B16791">
        <w:rPr>
          <w:rFonts w:ascii="Times New Roman" w:eastAsia="Helvetica" w:hAnsi="Times New Roman" w:cs="Times New Roman"/>
          <w:bCs/>
        </w:rPr>
        <w:t xml:space="preserve">Al fine di prendere maggior consapevolezza che il paesaggio è un </w:t>
      </w:r>
      <w:r w:rsidRPr="00B16791">
        <w:rPr>
          <w:rFonts w:ascii="Times New Roman" w:eastAsia="Helvetica" w:hAnsi="Times New Roman" w:cs="Times New Roman"/>
          <w:bCs/>
          <w:i/>
        </w:rPr>
        <w:t>bene comune</w:t>
      </w:r>
      <w:r w:rsidRPr="00B16791">
        <w:rPr>
          <w:rFonts w:ascii="Times New Roman" w:eastAsia="Helvetica" w:hAnsi="Times New Roman" w:cs="Times New Roman"/>
          <w:bCs/>
        </w:rPr>
        <w:t xml:space="preserve"> che occorre saper custodire, valorizzare e gestire in quanto fondamento della nostra salute fisica (equilibri ambientali ed ecologici) e mentale (nel consolidamento delle identità e nella tutela delle diversità culturali)</w:t>
      </w:r>
      <w:r w:rsidR="005C514E" w:rsidRPr="00B16791">
        <w:rPr>
          <w:rFonts w:ascii="Times New Roman" w:eastAsia="Helvetica" w:hAnsi="Times New Roman" w:cs="Times New Roman"/>
          <w:bCs/>
        </w:rPr>
        <w:t xml:space="preserve"> </w:t>
      </w:r>
      <w:r w:rsidRPr="00B16791">
        <w:rPr>
          <w:rFonts w:ascii="Times New Roman" w:eastAsia="Helvetica" w:hAnsi="Times New Roman" w:cs="Times New Roman"/>
          <w:bCs/>
        </w:rPr>
        <w:t xml:space="preserve">il </w:t>
      </w:r>
      <w:r w:rsidR="005C514E" w:rsidRPr="00B16791">
        <w:rPr>
          <w:rFonts w:ascii="Times New Roman" w:eastAsia="Helvetica" w:hAnsi="Times New Roman" w:cs="Times New Roman"/>
          <w:bCs/>
        </w:rPr>
        <w:t>corso intende fornire allo studente l’ampio campo interpretativo che sul piano teorico investe oggi il concetto di paesaggio.</w:t>
      </w:r>
    </w:p>
    <w:p w:rsidR="005C514E" w:rsidRPr="00B16791" w:rsidRDefault="005C514E" w:rsidP="005B153D">
      <w:pPr>
        <w:pStyle w:val="Didefault"/>
        <w:spacing w:before="0" w:line="264" w:lineRule="auto"/>
        <w:jc w:val="both"/>
        <w:rPr>
          <w:rFonts w:ascii="Times New Roman" w:hAnsi="Times New Roman" w:cs="Times New Roman"/>
          <w:color w:val="auto"/>
        </w:rPr>
      </w:pPr>
      <w:r w:rsidRPr="00B16791">
        <w:rPr>
          <w:rFonts w:ascii="Times New Roman" w:hAnsi="Times New Roman" w:cs="Times New Roman"/>
          <w:color w:val="auto"/>
        </w:rPr>
        <w:t xml:space="preserve">Se il paesaggio rappresenta l’ineludibile riferimento per ogni analisi su beni o sistemi di beni culturali, il corso si pone come ulteriore tappa di approfondimento di una riflessione avviata con il corso di </w:t>
      </w:r>
      <w:r w:rsidRPr="00B16791">
        <w:rPr>
          <w:rFonts w:ascii="Times New Roman" w:hAnsi="Times New Roman" w:cs="Times New Roman"/>
          <w:i/>
          <w:color w:val="auto"/>
        </w:rPr>
        <w:t>Beni culturali e ambientali</w:t>
      </w:r>
      <w:r w:rsidRPr="00B16791">
        <w:rPr>
          <w:rFonts w:ascii="Times New Roman" w:hAnsi="Times New Roman" w:cs="Times New Roman"/>
          <w:color w:val="auto"/>
        </w:rPr>
        <w:t xml:space="preserve"> e che proseguirà con il corso di </w:t>
      </w:r>
      <w:r w:rsidRPr="00B16791">
        <w:rPr>
          <w:rFonts w:ascii="Times New Roman" w:hAnsi="Times New Roman" w:cs="Times New Roman"/>
          <w:i/>
          <w:color w:val="auto"/>
        </w:rPr>
        <w:t>Analisi del territorio e progettazione del paesaggio</w:t>
      </w:r>
      <w:r w:rsidRPr="00B16791">
        <w:rPr>
          <w:rFonts w:ascii="Times New Roman" w:hAnsi="Times New Roman" w:cs="Times New Roman"/>
          <w:color w:val="auto"/>
        </w:rPr>
        <w:t>, sul fondamentale valore di una conoscenza d</w:t>
      </w:r>
      <w:r w:rsidR="00AA3B45" w:rsidRPr="00B16791">
        <w:rPr>
          <w:rFonts w:ascii="Times New Roman" w:hAnsi="Times New Roman" w:cs="Times New Roman"/>
          <w:color w:val="auto"/>
        </w:rPr>
        <w:t xml:space="preserve">ella riflessione filosofica avviata nei primi </w:t>
      </w:r>
      <w:r w:rsidR="00515CFE" w:rsidRPr="00B16791">
        <w:rPr>
          <w:rFonts w:ascii="Times New Roman" w:hAnsi="Times New Roman" w:cs="Times New Roman"/>
          <w:color w:val="auto"/>
        </w:rPr>
        <w:t xml:space="preserve">anni </w:t>
      </w:r>
      <w:r w:rsidR="00AA3B45" w:rsidRPr="00B16791">
        <w:rPr>
          <w:rFonts w:ascii="Times New Roman" w:hAnsi="Times New Roman" w:cs="Times New Roman"/>
          <w:color w:val="auto"/>
        </w:rPr>
        <w:t xml:space="preserve">del Novecento con George Simmel. </w:t>
      </w:r>
    </w:p>
    <w:p w:rsidR="006C52A9" w:rsidRPr="00B16791" w:rsidRDefault="003722D8" w:rsidP="005B153D">
      <w:pPr>
        <w:pStyle w:val="Didefault"/>
        <w:spacing w:before="0" w:line="264" w:lineRule="auto"/>
        <w:jc w:val="both"/>
        <w:rPr>
          <w:rFonts w:ascii="Times New Roman" w:eastAsia="Helvetica" w:hAnsi="Times New Roman" w:cs="Times New Roman"/>
          <w:bCs/>
        </w:rPr>
      </w:pPr>
      <w:r>
        <w:rPr>
          <w:rFonts w:ascii="Times New Roman" w:eastAsia="Helvetica" w:hAnsi="Times New Roman" w:cs="Times New Roman"/>
          <w:bCs/>
        </w:rPr>
        <w:t>I</w:t>
      </w:r>
      <w:r w:rsidR="00607444">
        <w:rPr>
          <w:rFonts w:ascii="Times New Roman" w:eastAsia="Helvetica" w:hAnsi="Times New Roman" w:cs="Times New Roman"/>
          <w:bCs/>
        </w:rPr>
        <w:t>n u</w:t>
      </w:r>
      <w:r w:rsidR="006C52A9" w:rsidRPr="00B16791">
        <w:rPr>
          <w:rFonts w:ascii="Times New Roman" w:eastAsia="Helvetica" w:hAnsi="Times New Roman" w:cs="Times New Roman"/>
          <w:bCs/>
        </w:rPr>
        <w:t>na visione unitaria e integrata del paesaggio, a</w:t>
      </w:r>
      <w:r w:rsidR="000261F2" w:rsidRPr="00B16791">
        <w:rPr>
          <w:rFonts w:ascii="Times New Roman" w:eastAsia="Helvetica" w:hAnsi="Times New Roman" w:cs="Times New Roman"/>
          <w:bCs/>
        </w:rPr>
        <w:t>ccanto ad una riflessione estetica</w:t>
      </w:r>
      <w:r w:rsidR="005B153D" w:rsidRPr="00B16791">
        <w:rPr>
          <w:rFonts w:ascii="Times New Roman" w:eastAsia="Helvetica" w:hAnsi="Times New Roman" w:cs="Times New Roman"/>
          <w:bCs/>
        </w:rPr>
        <w:t>,</w:t>
      </w:r>
      <w:r w:rsidR="000261F2" w:rsidRPr="00B16791">
        <w:rPr>
          <w:rFonts w:ascii="Times New Roman" w:eastAsia="Helvetica" w:hAnsi="Times New Roman" w:cs="Times New Roman"/>
          <w:bCs/>
        </w:rPr>
        <w:t xml:space="preserve"> in cui viene ad essere investito in particolar modo il punto di vista </w:t>
      </w:r>
      <w:r w:rsidR="000261F2" w:rsidRPr="00B16791">
        <w:rPr>
          <w:rFonts w:ascii="Times New Roman" w:eastAsia="Helvetica" w:hAnsi="Times New Roman" w:cs="Times New Roman"/>
          <w:bCs/>
          <w:i/>
        </w:rPr>
        <w:t>soggettivo</w:t>
      </w:r>
      <w:r w:rsidR="00BB6E3C" w:rsidRPr="00B16791">
        <w:rPr>
          <w:rFonts w:ascii="Times New Roman" w:eastAsia="Helvetica" w:hAnsi="Times New Roman" w:cs="Times New Roman"/>
          <w:bCs/>
        </w:rPr>
        <w:t xml:space="preserve"> che ci consente di creare</w:t>
      </w:r>
      <w:r w:rsidR="00607444" w:rsidRPr="00607444">
        <w:rPr>
          <w:rFonts w:ascii="Times New Roman" w:eastAsia="Helvetica" w:hAnsi="Times New Roman" w:cs="Times New Roman"/>
          <w:bCs/>
        </w:rPr>
        <w:t xml:space="preserve"> </w:t>
      </w:r>
      <w:r w:rsidR="00607444" w:rsidRPr="00B16791">
        <w:rPr>
          <w:rFonts w:ascii="Times New Roman" w:eastAsia="Helvetica" w:hAnsi="Times New Roman" w:cs="Times New Roman"/>
          <w:bCs/>
        </w:rPr>
        <w:t>il paesaggio</w:t>
      </w:r>
      <w:r w:rsidR="005B153D" w:rsidRPr="00B16791">
        <w:rPr>
          <w:rFonts w:ascii="Times New Roman" w:eastAsia="Helvetica" w:hAnsi="Times New Roman" w:cs="Times New Roman"/>
          <w:bCs/>
        </w:rPr>
        <w:t>,</w:t>
      </w:r>
      <w:r w:rsidR="00BB6E3C" w:rsidRPr="00B16791">
        <w:rPr>
          <w:rFonts w:ascii="Times New Roman" w:eastAsia="Helvetica" w:hAnsi="Times New Roman" w:cs="Times New Roman"/>
          <w:bCs/>
        </w:rPr>
        <w:t xml:space="preserve"> nella rappresentazione una immagine </w:t>
      </w:r>
      <w:r w:rsidR="005B153D" w:rsidRPr="00B16791">
        <w:rPr>
          <w:rFonts w:ascii="Times New Roman" w:eastAsia="Helvetica" w:hAnsi="Times New Roman" w:cs="Times New Roman"/>
          <w:bCs/>
        </w:rPr>
        <w:t xml:space="preserve">culturale </w:t>
      </w:r>
      <w:r w:rsidR="00BB6E3C" w:rsidRPr="00B16791">
        <w:rPr>
          <w:rFonts w:ascii="Times New Roman" w:eastAsia="Helvetica" w:hAnsi="Times New Roman" w:cs="Times New Roman"/>
          <w:bCs/>
        </w:rPr>
        <w:t>del territorio</w:t>
      </w:r>
      <w:r w:rsidR="005B153D" w:rsidRPr="00B16791">
        <w:rPr>
          <w:rFonts w:ascii="Times New Roman" w:eastAsia="Helvetica" w:hAnsi="Times New Roman" w:cs="Times New Roman"/>
          <w:bCs/>
        </w:rPr>
        <w:t>,</w:t>
      </w:r>
      <w:r w:rsidR="00607444">
        <w:rPr>
          <w:rFonts w:ascii="Times New Roman" w:eastAsia="Helvetica" w:hAnsi="Times New Roman" w:cs="Times New Roman"/>
          <w:bCs/>
        </w:rPr>
        <w:t xml:space="preserve"> </w:t>
      </w:r>
      <w:r w:rsidR="000261F2" w:rsidRPr="00B16791">
        <w:rPr>
          <w:rFonts w:ascii="Times New Roman" w:eastAsia="Helvetica" w:hAnsi="Times New Roman" w:cs="Times New Roman"/>
          <w:bCs/>
        </w:rPr>
        <w:t>si vuole mettere in luce</w:t>
      </w:r>
      <w:r w:rsidR="00515CFE" w:rsidRPr="00B16791">
        <w:rPr>
          <w:rFonts w:ascii="Times New Roman" w:eastAsia="Helvetica" w:hAnsi="Times New Roman" w:cs="Times New Roman"/>
          <w:bCs/>
        </w:rPr>
        <w:t>,</w:t>
      </w:r>
      <w:r w:rsidR="000261F2" w:rsidRPr="00B16791">
        <w:rPr>
          <w:rFonts w:ascii="Times New Roman" w:eastAsia="Helvetica" w:hAnsi="Times New Roman" w:cs="Times New Roman"/>
          <w:bCs/>
        </w:rPr>
        <w:t xml:space="preserve"> anche</w:t>
      </w:r>
      <w:r w:rsidR="00515CFE" w:rsidRPr="00B16791">
        <w:rPr>
          <w:rFonts w:ascii="Times New Roman" w:eastAsia="Helvetica" w:hAnsi="Times New Roman" w:cs="Times New Roman"/>
          <w:bCs/>
        </w:rPr>
        <w:t>,</w:t>
      </w:r>
      <w:r w:rsidR="000261F2" w:rsidRPr="00B16791">
        <w:rPr>
          <w:rFonts w:ascii="Times New Roman" w:eastAsia="Helvetica" w:hAnsi="Times New Roman" w:cs="Times New Roman"/>
          <w:bCs/>
        </w:rPr>
        <w:t xml:space="preserve"> l’ineludibile punto di vista </w:t>
      </w:r>
      <w:r w:rsidR="000261F2" w:rsidRPr="00B16791">
        <w:rPr>
          <w:rFonts w:ascii="Times New Roman" w:eastAsia="Helvetica" w:hAnsi="Times New Roman" w:cs="Times New Roman"/>
          <w:bCs/>
          <w:i/>
        </w:rPr>
        <w:t>oggettivo</w:t>
      </w:r>
      <w:r w:rsidR="00BB6E3C" w:rsidRPr="00B16791">
        <w:rPr>
          <w:rFonts w:ascii="Times New Roman" w:eastAsia="Helvetica" w:hAnsi="Times New Roman" w:cs="Times New Roman"/>
          <w:bCs/>
        </w:rPr>
        <w:t xml:space="preserve"> che invece</w:t>
      </w:r>
      <w:r w:rsidR="00515CFE" w:rsidRPr="00B16791">
        <w:rPr>
          <w:rFonts w:ascii="Times New Roman" w:eastAsia="Helvetica" w:hAnsi="Times New Roman" w:cs="Times New Roman"/>
          <w:bCs/>
        </w:rPr>
        <w:t>, ed in maniera complementare,</w:t>
      </w:r>
      <w:r w:rsidR="00BB6E3C" w:rsidRPr="00B16791">
        <w:rPr>
          <w:rFonts w:ascii="Times New Roman" w:eastAsia="Helvetica" w:hAnsi="Times New Roman" w:cs="Times New Roman"/>
          <w:bCs/>
        </w:rPr>
        <w:t xml:space="preserve"> ci consente di evidenziare i caratteri fisici e le strutture invisibili che contribuiscono a </w:t>
      </w:r>
      <w:r w:rsidR="00BB6E3C" w:rsidRPr="00B16791">
        <w:rPr>
          <w:rFonts w:ascii="Times New Roman" w:eastAsia="Helvetica" w:hAnsi="Times New Roman" w:cs="Times New Roman"/>
          <w:bCs/>
          <w:i/>
        </w:rPr>
        <w:t>formare</w:t>
      </w:r>
      <w:r w:rsidR="00BB6E3C" w:rsidRPr="00B16791">
        <w:rPr>
          <w:rFonts w:ascii="Times New Roman" w:eastAsia="Helvetica" w:hAnsi="Times New Roman" w:cs="Times New Roman"/>
          <w:bCs/>
        </w:rPr>
        <w:t xml:space="preserve"> </w:t>
      </w:r>
      <w:r w:rsidR="00515CFE" w:rsidRPr="00B16791">
        <w:rPr>
          <w:rFonts w:ascii="Times New Roman" w:eastAsia="Helvetica" w:hAnsi="Times New Roman" w:cs="Times New Roman"/>
          <w:bCs/>
        </w:rPr>
        <w:t xml:space="preserve">il </w:t>
      </w:r>
      <w:r w:rsidR="006C52A9" w:rsidRPr="00B16791">
        <w:rPr>
          <w:rFonts w:ascii="Times New Roman" w:eastAsia="Helvetica" w:hAnsi="Times New Roman" w:cs="Times New Roman"/>
          <w:bCs/>
        </w:rPr>
        <w:t xml:space="preserve">sistemico </w:t>
      </w:r>
      <w:r w:rsidR="00515CFE" w:rsidRPr="00B16791">
        <w:rPr>
          <w:rFonts w:ascii="Times New Roman" w:eastAsia="Helvetica" w:hAnsi="Times New Roman" w:cs="Times New Roman"/>
          <w:bCs/>
        </w:rPr>
        <w:t xml:space="preserve">palinsesto </w:t>
      </w:r>
      <w:r w:rsidR="006C52A9" w:rsidRPr="00B16791">
        <w:rPr>
          <w:rFonts w:ascii="Times New Roman" w:eastAsia="Helvetica" w:hAnsi="Times New Roman" w:cs="Times New Roman"/>
          <w:bCs/>
        </w:rPr>
        <w:t>ambientale e storico</w:t>
      </w:r>
      <w:r w:rsidR="00515CFE" w:rsidRPr="00B16791">
        <w:rPr>
          <w:rFonts w:ascii="Times New Roman" w:eastAsia="Helvetica" w:hAnsi="Times New Roman" w:cs="Times New Roman"/>
          <w:bCs/>
        </w:rPr>
        <w:t xml:space="preserve"> </w:t>
      </w:r>
      <w:r w:rsidR="00A27C21" w:rsidRPr="00B16791">
        <w:rPr>
          <w:rFonts w:ascii="Times New Roman" w:eastAsia="Helvetica" w:hAnsi="Times New Roman" w:cs="Times New Roman"/>
          <w:bCs/>
        </w:rPr>
        <w:t>della</w:t>
      </w:r>
      <w:r w:rsidR="00BB6E3C" w:rsidRPr="00B16791">
        <w:rPr>
          <w:rFonts w:ascii="Times New Roman" w:eastAsia="Helvetica" w:hAnsi="Times New Roman" w:cs="Times New Roman"/>
          <w:bCs/>
        </w:rPr>
        <w:t xml:space="preserve"> </w:t>
      </w:r>
      <w:r w:rsidR="00515CFE" w:rsidRPr="00B16791">
        <w:rPr>
          <w:rFonts w:ascii="Times New Roman" w:eastAsia="Helvetica" w:hAnsi="Times New Roman" w:cs="Times New Roman"/>
          <w:bCs/>
          <w:i/>
        </w:rPr>
        <w:t>forma sensibile</w:t>
      </w:r>
      <w:r w:rsidR="00515CFE" w:rsidRPr="00B16791">
        <w:rPr>
          <w:rFonts w:ascii="Times New Roman" w:eastAsia="Helvetica" w:hAnsi="Times New Roman" w:cs="Times New Roman"/>
          <w:bCs/>
        </w:rPr>
        <w:t xml:space="preserve"> </w:t>
      </w:r>
      <w:r w:rsidR="00BB6E3C" w:rsidRPr="00B16791">
        <w:rPr>
          <w:rFonts w:ascii="Times New Roman" w:eastAsia="Helvetica" w:hAnsi="Times New Roman" w:cs="Times New Roman"/>
          <w:bCs/>
        </w:rPr>
        <w:t>del territorio.</w:t>
      </w:r>
      <w:r w:rsidR="006C52A9" w:rsidRPr="00B16791">
        <w:rPr>
          <w:rFonts w:ascii="Times New Roman" w:eastAsia="Helvetica" w:hAnsi="Times New Roman" w:cs="Times New Roman"/>
          <w:bCs/>
        </w:rPr>
        <w:t xml:space="preserve"> </w:t>
      </w:r>
    </w:p>
    <w:p w:rsidR="005C514E" w:rsidRPr="00B16791" w:rsidRDefault="00BB6E3C" w:rsidP="005B153D">
      <w:pPr>
        <w:pStyle w:val="Didefault"/>
        <w:spacing w:before="0" w:line="264" w:lineRule="auto"/>
        <w:jc w:val="both"/>
        <w:rPr>
          <w:rFonts w:ascii="Times New Roman" w:hAnsi="Times New Roman" w:cs="Times New Roman"/>
          <w:color w:val="auto"/>
        </w:rPr>
      </w:pPr>
      <w:r w:rsidRPr="00B16791">
        <w:rPr>
          <w:rFonts w:ascii="Times New Roman" w:hAnsi="Times New Roman" w:cs="Times New Roman"/>
          <w:color w:val="auto"/>
        </w:rPr>
        <w:t xml:space="preserve">Pertanto, tale riflessione sarà condotta tenendo presente il carattere trasversale del concetto di paesaggio facendo chiarezza in un dibattito che ha portato il contributo di diversi campi </w:t>
      </w:r>
      <w:r w:rsidR="006B1F80" w:rsidRPr="00B16791">
        <w:rPr>
          <w:rFonts w:ascii="Times New Roman" w:hAnsi="Times New Roman" w:cs="Times New Roman"/>
          <w:color w:val="auto"/>
        </w:rPr>
        <w:t>di ricerca</w:t>
      </w:r>
      <w:r w:rsidRPr="00B16791">
        <w:rPr>
          <w:rFonts w:ascii="Times New Roman" w:hAnsi="Times New Roman" w:cs="Times New Roman"/>
          <w:color w:val="auto"/>
        </w:rPr>
        <w:t xml:space="preserve"> (filosofia, estetica, </w:t>
      </w:r>
      <w:r w:rsidR="00512EBF" w:rsidRPr="00B16791">
        <w:rPr>
          <w:rFonts w:ascii="Times New Roman" w:hAnsi="Times New Roman" w:cs="Times New Roman"/>
          <w:color w:val="auto"/>
        </w:rPr>
        <w:t xml:space="preserve">storia, </w:t>
      </w:r>
      <w:r w:rsidRPr="00B16791">
        <w:rPr>
          <w:rFonts w:ascii="Times New Roman" w:hAnsi="Times New Roman" w:cs="Times New Roman"/>
          <w:color w:val="auto"/>
        </w:rPr>
        <w:t xml:space="preserve">arte, letteratura, poesia, antropologia, </w:t>
      </w:r>
      <w:r w:rsidR="00512EBF" w:rsidRPr="00B16791">
        <w:rPr>
          <w:rFonts w:ascii="Times New Roman" w:hAnsi="Times New Roman" w:cs="Times New Roman"/>
          <w:color w:val="auto"/>
        </w:rPr>
        <w:t xml:space="preserve">sociologia, </w:t>
      </w:r>
      <w:r w:rsidRPr="00B16791">
        <w:rPr>
          <w:rFonts w:ascii="Times New Roman" w:hAnsi="Times New Roman" w:cs="Times New Roman"/>
          <w:color w:val="auto"/>
        </w:rPr>
        <w:t>archeologia, geografia, architettura, urbanistica, pianificazione, ecologia</w:t>
      </w:r>
      <w:r w:rsidR="00512EBF" w:rsidRPr="00B16791">
        <w:rPr>
          <w:rFonts w:ascii="Times New Roman" w:hAnsi="Times New Roman" w:cs="Times New Roman"/>
          <w:color w:val="auto"/>
        </w:rPr>
        <w:t xml:space="preserve"> e scienze ambientali</w:t>
      </w:r>
      <w:r w:rsidRPr="00B16791">
        <w:rPr>
          <w:rFonts w:ascii="Times New Roman" w:hAnsi="Times New Roman" w:cs="Times New Roman"/>
          <w:color w:val="auto"/>
        </w:rPr>
        <w:t>) a trovare una possibile strada di sintesi concettuale ed operativa.</w:t>
      </w:r>
    </w:p>
    <w:p w:rsidR="00BB6E3C" w:rsidRPr="00B16791" w:rsidRDefault="00BB6E3C" w:rsidP="005B153D">
      <w:pPr>
        <w:pStyle w:val="Didefault"/>
        <w:spacing w:before="0" w:line="264" w:lineRule="auto"/>
        <w:jc w:val="both"/>
        <w:rPr>
          <w:rFonts w:ascii="Times New Roman" w:eastAsia="Helvetica" w:hAnsi="Times New Roman" w:cs="Times New Roman"/>
          <w:bCs/>
        </w:rPr>
      </w:pPr>
      <w:r w:rsidRPr="00B16791">
        <w:rPr>
          <w:rFonts w:ascii="Times New Roman" w:eastAsia="Helvetica" w:hAnsi="Times New Roman" w:cs="Times New Roman"/>
          <w:bCs/>
        </w:rPr>
        <w:t>Lo scopo di tali riflession</w:t>
      </w:r>
      <w:r w:rsidR="005B153D" w:rsidRPr="00B16791">
        <w:rPr>
          <w:rFonts w:ascii="Times New Roman" w:eastAsia="Helvetica" w:hAnsi="Times New Roman" w:cs="Times New Roman"/>
          <w:bCs/>
        </w:rPr>
        <w:t>i</w:t>
      </w:r>
      <w:r w:rsidRPr="00B16791">
        <w:rPr>
          <w:rFonts w:ascii="Times New Roman" w:eastAsia="Helvetica" w:hAnsi="Times New Roman" w:cs="Times New Roman"/>
          <w:bCs/>
        </w:rPr>
        <w:t xml:space="preserve"> </w:t>
      </w:r>
      <w:r w:rsidR="005B153D" w:rsidRPr="00B16791">
        <w:rPr>
          <w:rFonts w:ascii="Times New Roman" w:eastAsia="Helvetica" w:hAnsi="Times New Roman" w:cs="Times New Roman"/>
          <w:bCs/>
        </w:rPr>
        <w:t xml:space="preserve">consisterà </w:t>
      </w:r>
      <w:r w:rsidR="00ED7946" w:rsidRPr="00B16791">
        <w:rPr>
          <w:rFonts w:ascii="Times New Roman" w:eastAsia="Helvetica" w:hAnsi="Times New Roman" w:cs="Times New Roman"/>
          <w:bCs/>
        </w:rPr>
        <w:t>nel tentativo di cercare</w:t>
      </w:r>
      <w:r w:rsidRPr="00B16791">
        <w:rPr>
          <w:rFonts w:ascii="Times New Roman" w:eastAsia="Helvetica" w:hAnsi="Times New Roman" w:cs="Times New Roman"/>
          <w:bCs/>
        </w:rPr>
        <w:t xml:space="preserve"> </w:t>
      </w:r>
      <w:r w:rsidR="00ED7946" w:rsidRPr="00B16791">
        <w:rPr>
          <w:rFonts w:ascii="Times New Roman" w:eastAsia="Helvetica" w:hAnsi="Times New Roman" w:cs="Times New Roman"/>
          <w:bCs/>
        </w:rPr>
        <w:t xml:space="preserve">di </w:t>
      </w:r>
      <w:r w:rsidR="005B153D" w:rsidRPr="00B16791">
        <w:rPr>
          <w:rFonts w:ascii="Times New Roman" w:eastAsia="Helvetica" w:hAnsi="Times New Roman" w:cs="Times New Roman"/>
          <w:bCs/>
        </w:rPr>
        <w:t>potare</w:t>
      </w:r>
      <w:r w:rsidRPr="00B16791">
        <w:rPr>
          <w:rFonts w:ascii="Times New Roman" w:eastAsia="Helvetica" w:hAnsi="Times New Roman" w:cs="Times New Roman"/>
          <w:bCs/>
        </w:rPr>
        <w:t xml:space="preserve"> lo studente a </w:t>
      </w:r>
      <w:r w:rsidR="005B153D" w:rsidRPr="00B16791">
        <w:rPr>
          <w:rFonts w:ascii="Times New Roman" w:eastAsia="Helvetica" w:hAnsi="Times New Roman" w:cs="Times New Roman"/>
          <w:bCs/>
        </w:rPr>
        <w:t xml:space="preserve">saper </w:t>
      </w:r>
      <w:r w:rsidRPr="00B16791">
        <w:rPr>
          <w:rFonts w:ascii="Times New Roman" w:eastAsia="Helvetica" w:hAnsi="Times New Roman" w:cs="Times New Roman"/>
          <w:bCs/>
        </w:rPr>
        <w:t>cogli</w:t>
      </w:r>
      <w:r w:rsidR="005B153D" w:rsidRPr="00B16791">
        <w:rPr>
          <w:rFonts w:ascii="Times New Roman" w:eastAsia="Helvetica" w:hAnsi="Times New Roman" w:cs="Times New Roman"/>
          <w:bCs/>
        </w:rPr>
        <w:t>e</w:t>
      </w:r>
      <w:r w:rsidRPr="00B16791">
        <w:rPr>
          <w:rFonts w:ascii="Times New Roman" w:eastAsia="Helvetica" w:hAnsi="Times New Roman" w:cs="Times New Roman"/>
          <w:bCs/>
        </w:rPr>
        <w:t xml:space="preserve">re con maggior </w:t>
      </w:r>
      <w:r w:rsidR="005B153D" w:rsidRPr="00B16791">
        <w:rPr>
          <w:rFonts w:ascii="Times New Roman" w:eastAsia="Helvetica" w:hAnsi="Times New Roman" w:cs="Times New Roman"/>
          <w:bCs/>
        </w:rPr>
        <w:t>consapevolezza</w:t>
      </w:r>
      <w:r w:rsidR="006B1F80" w:rsidRPr="00B16791">
        <w:rPr>
          <w:rFonts w:ascii="Times New Roman" w:eastAsia="Helvetica" w:hAnsi="Times New Roman" w:cs="Times New Roman"/>
          <w:bCs/>
        </w:rPr>
        <w:t>,</w:t>
      </w:r>
      <w:r w:rsidR="005B153D" w:rsidRPr="00B16791">
        <w:rPr>
          <w:rFonts w:ascii="Times New Roman" w:eastAsia="Helvetica" w:hAnsi="Times New Roman" w:cs="Times New Roman"/>
          <w:bCs/>
        </w:rPr>
        <w:t xml:space="preserve"> </w:t>
      </w:r>
      <w:r w:rsidR="006B1F80" w:rsidRPr="00B16791">
        <w:rPr>
          <w:rFonts w:ascii="Times New Roman" w:eastAsia="Helvetica" w:hAnsi="Times New Roman" w:cs="Times New Roman"/>
          <w:bCs/>
        </w:rPr>
        <w:t>p</w:t>
      </w:r>
      <w:r w:rsidR="005B153D" w:rsidRPr="00B16791">
        <w:rPr>
          <w:rFonts w:ascii="Times New Roman" w:eastAsia="Helvetica" w:hAnsi="Times New Roman" w:cs="Times New Roman"/>
          <w:bCs/>
        </w:rPr>
        <w:t>e</w:t>
      </w:r>
      <w:r w:rsidR="006B1F80" w:rsidRPr="00B16791">
        <w:rPr>
          <w:rFonts w:ascii="Times New Roman" w:eastAsia="Helvetica" w:hAnsi="Times New Roman" w:cs="Times New Roman"/>
          <w:bCs/>
        </w:rPr>
        <w:t>r</w:t>
      </w:r>
      <w:r w:rsidR="005B153D" w:rsidRPr="00B16791">
        <w:rPr>
          <w:rFonts w:ascii="Times New Roman" w:eastAsia="Helvetica" w:hAnsi="Times New Roman" w:cs="Times New Roman"/>
          <w:bCs/>
        </w:rPr>
        <w:t xml:space="preserve"> saperne valutare la portata storica</w:t>
      </w:r>
      <w:r w:rsidR="006B1F80" w:rsidRPr="00B16791">
        <w:rPr>
          <w:rFonts w:ascii="Times New Roman" w:eastAsia="Helvetica" w:hAnsi="Times New Roman" w:cs="Times New Roman"/>
          <w:bCs/>
        </w:rPr>
        <w:t xml:space="preserve"> </w:t>
      </w:r>
      <w:r w:rsidR="005B153D" w:rsidRPr="00B16791">
        <w:rPr>
          <w:rFonts w:ascii="Times New Roman" w:eastAsia="Helvetica" w:hAnsi="Times New Roman" w:cs="Times New Roman"/>
          <w:bCs/>
        </w:rPr>
        <w:t xml:space="preserve">in termini di </w:t>
      </w:r>
      <w:r w:rsidR="003069C5" w:rsidRPr="00B16791">
        <w:rPr>
          <w:rFonts w:ascii="Times New Roman" w:eastAsia="Helvetica" w:hAnsi="Times New Roman" w:cs="Times New Roman"/>
          <w:bCs/>
        </w:rPr>
        <w:t xml:space="preserve">politiche di </w:t>
      </w:r>
      <w:r w:rsidR="005B153D" w:rsidRPr="00B16791">
        <w:rPr>
          <w:rFonts w:ascii="Times New Roman" w:eastAsia="Helvetica" w:hAnsi="Times New Roman" w:cs="Times New Roman"/>
          <w:bCs/>
        </w:rPr>
        <w:t>tutela e valorizzazione, i meccanismi culturali che hanno contribuito a definire le peculiari modalità di elaborazione dell’idea di paesaggio nella legislazione italiana</w:t>
      </w:r>
      <w:r w:rsidR="00512EBF" w:rsidRPr="00B16791">
        <w:rPr>
          <w:rFonts w:ascii="Times New Roman" w:eastAsia="Helvetica" w:hAnsi="Times New Roman" w:cs="Times New Roman"/>
          <w:bCs/>
        </w:rPr>
        <w:t xml:space="preserve"> per la gestione </w:t>
      </w:r>
      <w:r w:rsidR="001E463B">
        <w:rPr>
          <w:rFonts w:ascii="Times New Roman" w:eastAsia="Helvetica" w:hAnsi="Times New Roman" w:cs="Times New Roman"/>
          <w:bCs/>
        </w:rPr>
        <w:t>di un</w:t>
      </w:r>
      <w:r w:rsidR="00512EBF" w:rsidRPr="00B16791">
        <w:rPr>
          <w:rFonts w:ascii="Times New Roman" w:eastAsia="Helvetica" w:hAnsi="Times New Roman" w:cs="Times New Roman"/>
          <w:bCs/>
        </w:rPr>
        <w:t xml:space="preserve"> territorio</w:t>
      </w:r>
      <w:r w:rsidR="009B464F" w:rsidRPr="00B16791">
        <w:rPr>
          <w:rFonts w:ascii="Times New Roman" w:eastAsia="Helvetica" w:hAnsi="Times New Roman" w:cs="Times New Roman"/>
          <w:bCs/>
        </w:rPr>
        <w:t xml:space="preserve"> a garanzia </w:t>
      </w:r>
      <w:r w:rsidR="001E463B">
        <w:rPr>
          <w:rFonts w:ascii="Times New Roman" w:eastAsia="Helvetica" w:hAnsi="Times New Roman" w:cs="Times New Roman"/>
          <w:bCs/>
        </w:rPr>
        <w:t>del</w:t>
      </w:r>
      <w:r w:rsidR="009B464F" w:rsidRPr="00B16791">
        <w:rPr>
          <w:rFonts w:ascii="Times New Roman" w:eastAsia="Helvetica" w:hAnsi="Times New Roman" w:cs="Times New Roman"/>
          <w:bCs/>
        </w:rPr>
        <w:t xml:space="preserve"> nostro futuro</w:t>
      </w:r>
      <w:r w:rsidR="00ED7946" w:rsidRPr="00B16791">
        <w:rPr>
          <w:rFonts w:ascii="Times New Roman" w:eastAsia="Helvetica" w:hAnsi="Times New Roman" w:cs="Times New Roman"/>
          <w:bCs/>
        </w:rPr>
        <w:t xml:space="preserve"> sociale, culturale ed economico</w:t>
      </w:r>
      <w:r w:rsidR="005B153D" w:rsidRPr="00B16791">
        <w:rPr>
          <w:rFonts w:ascii="Times New Roman" w:eastAsia="Helvetica" w:hAnsi="Times New Roman" w:cs="Times New Roman"/>
          <w:bCs/>
        </w:rPr>
        <w:t xml:space="preserve">. </w:t>
      </w:r>
    </w:p>
    <w:p w:rsidR="00F01962" w:rsidRDefault="00F01962" w:rsidP="00F01962">
      <w:pPr>
        <w:pStyle w:val="Didefault"/>
        <w:spacing w:before="0" w:line="264" w:lineRule="auto"/>
        <w:rPr>
          <w:rFonts w:ascii="Times New Roman" w:eastAsia="Helvetica" w:hAnsi="Times New Roman" w:cs="Times New Roman"/>
        </w:rPr>
      </w:pPr>
    </w:p>
    <w:p w:rsidR="00F01962" w:rsidRDefault="00F01962" w:rsidP="00F01962">
      <w:pPr>
        <w:pStyle w:val="Didefault"/>
        <w:spacing w:before="0" w:line="264" w:lineRule="auto"/>
        <w:rPr>
          <w:rFonts w:ascii="Times New Roman" w:hAnsi="Times New Roman" w:cs="Times New Roman"/>
          <w:b/>
          <w:bCs/>
        </w:rPr>
      </w:pPr>
    </w:p>
    <w:p w:rsidR="00F01962" w:rsidRDefault="00F01962" w:rsidP="00F01962">
      <w:pPr>
        <w:pStyle w:val="Didefault"/>
        <w:spacing w:before="0" w:line="264" w:lineRule="auto"/>
        <w:rPr>
          <w:rFonts w:ascii="Times New Roman" w:hAnsi="Times New Roman" w:cs="Times New Roman"/>
          <w:b/>
          <w:bCs/>
        </w:rPr>
      </w:pPr>
    </w:p>
    <w:p w:rsidR="00F01962" w:rsidRPr="00151836" w:rsidRDefault="00F01962" w:rsidP="00F01962">
      <w:pPr>
        <w:pStyle w:val="Didefault"/>
        <w:spacing w:before="0" w:line="264" w:lineRule="auto"/>
        <w:rPr>
          <w:rFonts w:ascii="Times New Roman" w:eastAsia="Helvetica" w:hAnsi="Times New Roman" w:cs="Times New Roman"/>
          <w:b/>
          <w:bCs/>
        </w:rPr>
      </w:pPr>
      <w:r w:rsidRPr="00151836">
        <w:rPr>
          <w:rFonts w:ascii="Times New Roman" w:hAnsi="Times New Roman" w:cs="Times New Roman"/>
          <w:b/>
          <w:bCs/>
        </w:rPr>
        <w:t>Modalità di svolgimento dell'insegnamento</w:t>
      </w:r>
    </w:p>
    <w:p w:rsidR="00F01962" w:rsidRPr="00151836" w:rsidRDefault="00F01962" w:rsidP="00F01962">
      <w:pPr>
        <w:pStyle w:val="Didefault"/>
        <w:spacing w:before="0" w:line="264" w:lineRule="auto"/>
        <w:rPr>
          <w:rFonts w:ascii="Times New Roman" w:eastAsia="Helvetica" w:hAnsi="Times New Roman" w:cs="Times New Roman"/>
        </w:rPr>
      </w:pPr>
      <w:r w:rsidRPr="00151836">
        <w:rPr>
          <w:rFonts w:ascii="Times New Roman" w:hAnsi="Times New Roman" w:cs="Times New Roman"/>
        </w:rPr>
        <w:t xml:space="preserve">Come da Palinsesto di I e II semestre </w:t>
      </w:r>
      <w:proofErr w:type="spellStart"/>
      <w:r w:rsidRPr="00151836">
        <w:rPr>
          <w:rFonts w:ascii="Times New Roman" w:hAnsi="Times New Roman" w:cs="Times New Roman"/>
        </w:rPr>
        <w:t>a.a</w:t>
      </w:r>
      <w:proofErr w:type="spellEnd"/>
      <w:r w:rsidRPr="00151836">
        <w:rPr>
          <w:rFonts w:ascii="Times New Roman" w:hAnsi="Times New Roman" w:cs="Times New Roman"/>
        </w:rPr>
        <w:t>. 202</w:t>
      </w:r>
      <w:r w:rsidR="006D097C">
        <w:rPr>
          <w:rFonts w:ascii="Times New Roman" w:hAnsi="Times New Roman" w:cs="Times New Roman"/>
        </w:rPr>
        <w:t>4</w:t>
      </w:r>
      <w:r w:rsidRPr="00151836">
        <w:rPr>
          <w:rFonts w:ascii="Times New Roman" w:hAnsi="Times New Roman" w:cs="Times New Roman"/>
        </w:rPr>
        <w:t>–2</w:t>
      </w:r>
      <w:r w:rsidR="006D097C">
        <w:rPr>
          <w:rFonts w:ascii="Times New Roman" w:hAnsi="Times New Roman" w:cs="Times New Roman"/>
        </w:rPr>
        <w:t>5</w:t>
      </w:r>
      <w:r w:rsidRPr="00151836">
        <w:rPr>
          <w:rFonts w:ascii="Times New Roman" w:eastAsia="Helvetica" w:hAnsi="Times New Roman" w:cs="Times New Roman"/>
        </w:rPr>
        <w:br/>
      </w:r>
    </w:p>
    <w:p w:rsidR="00F01962" w:rsidRPr="00151836" w:rsidRDefault="00F01962" w:rsidP="00F01962">
      <w:pPr>
        <w:pStyle w:val="Didefault"/>
        <w:spacing w:before="0" w:line="264" w:lineRule="auto"/>
        <w:rPr>
          <w:rFonts w:ascii="Times New Roman" w:eastAsia="Helvetica" w:hAnsi="Times New Roman" w:cs="Times New Roman"/>
          <w:b/>
          <w:bCs/>
        </w:rPr>
      </w:pPr>
      <w:r w:rsidRPr="00151836">
        <w:rPr>
          <w:rFonts w:ascii="Times New Roman" w:hAnsi="Times New Roman" w:cs="Times New Roman"/>
          <w:b/>
          <w:bCs/>
        </w:rPr>
        <w:t>Esercitazioni e revisioni</w:t>
      </w:r>
    </w:p>
    <w:p w:rsidR="00F01962" w:rsidRPr="00151836" w:rsidRDefault="00F01962" w:rsidP="00F01962">
      <w:pPr>
        <w:pStyle w:val="Didefault"/>
        <w:spacing w:before="0" w:line="264" w:lineRule="auto"/>
        <w:rPr>
          <w:rFonts w:ascii="Times New Roman" w:eastAsia="Helvetica" w:hAnsi="Times New Roman" w:cs="Times New Roman"/>
          <w:color w:val="EE220C"/>
        </w:rPr>
      </w:pPr>
      <w:r w:rsidRPr="00151836">
        <w:rPr>
          <w:rFonts w:ascii="Times New Roman" w:hAnsi="Times New Roman" w:cs="Times New Roman"/>
        </w:rPr>
        <w:t>Non sono previste esercitazioni intermedie.</w:t>
      </w:r>
      <w:r w:rsidRPr="00151836">
        <w:rPr>
          <w:rFonts w:ascii="Times New Roman" w:eastAsia="Helvetica" w:hAnsi="Times New Roman" w:cs="Times New Roman"/>
        </w:rPr>
        <w:br/>
      </w:r>
    </w:p>
    <w:p w:rsidR="00F01962" w:rsidRPr="00151836" w:rsidRDefault="00F01962" w:rsidP="00F01962">
      <w:pPr>
        <w:pStyle w:val="Didefault"/>
        <w:spacing w:before="0" w:line="264" w:lineRule="auto"/>
        <w:rPr>
          <w:rFonts w:ascii="Times New Roman" w:eastAsia="Helvetica" w:hAnsi="Times New Roman" w:cs="Times New Roman"/>
          <w:b/>
          <w:bCs/>
        </w:rPr>
      </w:pPr>
      <w:r w:rsidRPr="00151836">
        <w:rPr>
          <w:rFonts w:ascii="Times New Roman" w:hAnsi="Times New Roman" w:cs="Times New Roman"/>
          <w:b/>
          <w:bCs/>
        </w:rPr>
        <w:t>Elaborato finale</w:t>
      </w:r>
    </w:p>
    <w:p w:rsidR="00F01962" w:rsidRPr="00151836" w:rsidRDefault="00F01962" w:rsidP="00F01962">
      <w:pPr>
        <w:pStyle w:val="Didefault"/>
        <w:spacing w:before="0" w:line="264" w:lineRule="auto"/>
        <w:rPr>
          <w:rFonts w:ascii="Times New Roman" w:hAnsi="Times New Roman" w:cs="Times New Roman"/>
        </w:rPr>
      </w:pPr>
      <w:r w:rsidRPr="00151836">
        <w:rPr>
          <w:rFonts w:ascii="Times New Roman" w:hAnsi="Times New Roman" w:cs="Times New Roman"/>
        </w:rPr>
        <w:t>Non è previsto un elaborato finale</w:t>
      </w:r>
    </w:p>
    <w:p w:rsidR="00F01962" w:rsidRPr="00151836" w:rsidRDefault="00F01962" w:rsidP="00F01962">
      <w:pPr>
        <w:pStyle w:val="Didefault"/>
        <w:spacing w:before="0" w:line="264" w:lineRule="auto"/>
        <w:rPr>
          <w:rFonts w:ascii="Times New Roman" w:eastAsia="Helvetica" w:hAnsi="Times New Roman" w:cs="Times New Roman"/>
        </w:rPr>
      </w:pPr>
    </w:p>
    <w:p w:rsidR="00F01962" w:rsidRPr="00151836" w:rsidRDefault="00F01962" w:rsidP="00F01962">
      <w:pPr>
        <w:pStyle w:val="Didefault"/>
        <w:spacing w:before="0" w:line="264" w:lineRule="auto"/>
        <w:rPr>
          <w:rFonts w:ascii="Times New Roman" w:eastAsia="Helvetica" w:hAnsi="Times New Roman" w:cs="Times New Roman"/>
        </w:rPr>
      </w:pPr>
      <w:r w:rsidRPr="00151836">
        <w:rPr>
          <w:rFonts w:ascii="Times New Roman" w:hAnsi="Times New Roman" w:cs="Times New Roman"/>
          <w:b/>
          <w:bCs/>
        </w:rPr>
        <w:t>Modalità esame</w:t>
      </w:r>
    </w:p>
    <w:p w:rsidR="00051909" w:rsidRPr="00007331" w:rsidRDefault="00007331" w:rsidP="00007331">
      <w:pPr>
        <w:jc w:val="both"/>
        <w:rPr>
          <w:rFonts w:eastAsia="Times New Roman"/>
          <w:bdr w:val="none" w:sz="0" w:space="0" w:color="auto"/>
          <w:lang w:val="it-IT" w:eastAsia="it-IT"/>
        </w:rPr>
      </w:pPr>
      <w:r w:rsidRPr="0086650E">
        <w:rPr>
          <w:lang w:val="it-IT"/>
        </w:rPr>
        <w:t xml:space="preserve">Esame </w:t>
      </w:r>
      <w:r w:rsidRPr="00D242E0">
        <w:rPr>
          <w:lang w:val="it-IT"/>
        </w:rPr>
        <w:t xml:space="preserve">orale </w:t>
      </w:r>
      <w:r w:rsidRPr="0086650E">
        <w:rPr>
          <w:lang w:val="it-IT"/>
        </w:rPr>
        <w:t xml:space="preserve">sui contenuti illustrati a lezione, sui testi di riferimento obbligatori </w:t>
      </w:r>
      <w:r w:rsidRPr="0086650E">
        <w:rPr>
          <w:rFonts w:eastAsia="Times New Roman"/>
          <w:bdr w:val="none" w:sz="0" w:space="0" w:color="auto"/>
          <w:lang w:val="it-IT" w:eastAsia="it-IT"/>
        </w:rPr>
        <w:t xml:space="preserve">e sugli estratti forniti dalla docenza. Si precisa che i testi </w:t>
      </w:r>
      <w:r>
        <w:rPr>
          <w:rFonts w:eastAsia="Times New Roman"/>
          <w:bdr w:val="none" w:sz="0" w:space="0" w:color="auto"/>
          <w:lang w:val="it-IT" w:eastAsia="it-IT"/>
        </w:rPr>
        <w:t xml:space="preserve">e gli estratti </w:t>
      </w:r>
      <w:r w:rsidRPr="0086650E">
        <w:rPr>
          <w:rFonts w:eastAsia="Times New Roman"/>
          <w:bdr w:val="none" w:sz="0" w:space="0" w:color="auto"/>
          <w:lang w:val="it-IT" w:eastAsia="it-IT"/>
        </w:rPr>
        <w:t>sono da considerarsi meramente indicativi dal momento che i vari contenuti saranno oggetto di approfondimento durante le lezioni e, quanto elaborato durante le stesse, sarà argomento d’esame. Nel solco tracciato dagli obiettivi e di ciò che vuole essere il corso, la lezione è momento di riflessione critica e dunque, indispensabile strumento per chiarire i vari temi trattati e le modalità con le quali interpretare i testi. Oltre la conoscenza dei concetti di base sarà oggetto di valutazione la capacità e la competenza critica nell’uso di una corretta proprietà linguistica nonché la ricchezza e l’originalità nell’argomentazione.</w:t>
      </w:r>
      <w:r w:rsidR="00FC24D4" w:rsidRPr="00096AB6">
        <w:rPr>
          <w:rFonts w:eastAsia="Helvetica"/>
          <w:lang w:val="it-IT"/>
        </w:rPr>
        <w:br/>
      </w:r>
    </w:p>
    <w:p w:rsidR="00051909" w:rsidRPr="00B16791" w:rsidRDefault="00FC24D4">
      <w:pPr>
        <w:pStyle w:val="Didefault"/>
        <w:spacing w:before="0" w:line="264" w:lineRule="auto"/>
        <w:rPr>
          <w:rFonts w:ascii="Times New Roman" w:eastAsia="Helvetica" w:hAnsi="Times New Roman" w:cs="Times New Roman"/>
          <w:b/>
          <w:bCs/>
        </w:rPr>
      </w:pPr>
      <w:r w:rsidRPr="00B16791">
        <w:rPr>
          <w:rFonts w:ascii="Times New Roman" w:hAnsi="Times New Roman" w:cs="Times New Roman"/>
          <w:b/>
          <w:bCs/>
        </w:rPr>
        <w:t>Prerequisiti richiesti</w:t>
      </w:r>
    </w:p>
    <w:p w:rsidR="00051909" w:rsidRPr="00B16791" w:rsidRDefault="0062284E">
      <w:pPr>
        <w:pStyle w:val="Didefault"/>
        <w:spacing w:before="0" w:line="264" w:lineRule="auto"/>
        <w:rPr>
          <w:rFonts w:ascii="Times New Roman" w:hAnsi="Times New Roman" w:cs="Times New Roman"/>
        </w:rPr>
      </w:pPr>
      <w:r w:rsidRPr="0062284E">
        <w:rPr>
          <w:rFonts w:ascii="Times New Roman" w:hAnsi="Times New Roman" w:cs="Times New Roman"/>
          <w:color w:val="auto"/>
        </w:rPr>
        <w:t>Conoscenza</w:t>
      </w:r>
      <w:r>
        <w:rPr>
          <w:rFonts w:ascii="Times New Roman" w:hAnsi="Times New Roman" w:cs="Times New Roman"/>
        </w:rPr>
        <w:t xml:space="preserve"> dei contenuti e dei concetti acquisiti nel corso di </w:t>
      </w:r>
      <w:r w:rsidRPr="0062284E">
        <w:rPr>
          <w:rFonts w:ascii="Times New Roman" w:hAnsi="Times New Roman" w:cs="Times New Roman"/>
          <w:i/>
        </w:rPr>
        <w:t>Beni culturali e ambientali</w:t>
      </w:r>
      <w:r w:rsidR="00FC24D4" w:rsidRPr="00B16791">
        <w:rPr>
          <w:rFonts w:ascii="Times New Roman" w:hAnsi="Times New Roman" w:cs="Times New Roman"/>
        </w:rPr>
        <w:t>.</w:t>
      </w:r>
    </w:p>
    <w:p w:rsidR="00A27C21" w:rsidRPr="00B16791" w:rsidRDefault="00A27C21">
      <w:pPr>
        <w:pStyle w:val="Didefault"/>
        <w:spacing w:before="0" w:line="264" w:lineRule="auto"/>
        <w:rPr>
          <w:rFonts w:ascii="Times New Roman" w:eastAsia="Helvetica" w:hAnsi="Times New Roman" w:cs="Times New Roman"/>
          <w:color w:val="EE220C"/>
        </w:rPr>
      </w:pPr>
    </w:p>
    <w:p w:rsidR="00051909" w:rsidRPr="00B16791" w:rsidRDefault="00FC24D4">
      <w:pPr>
        <w:pStyle w:val="Didefault"/>
        <w:spacing w:before="0" w:line="264" w:lineRule="auto"/>
        <w:rPr>
          <w:rFonts w:ascii="Times New Roman" w:eastAsia="Helvetica" w:hAnsi="Times New Roman" w:cs="Times New Roman"/>
          <w:b/>
          <w:bCs/>
        </w:rPr>
      </w:pPr>
      <w:r w:rsidRPr="00B16791">
        <w:rPr>
          <w:rFonts w:ascii="Times New Roman" w:hAnsi="Times New Roman" w:cs="Times New Roman"/>
          <w:b/>
          <w:bCs/>
        </w:rPr>
        <w:t>Frequenza lezioni</w:t>
      </w:r>
    </w:p>
    <w:p w:rsidR="00096AB6" w:rsidRPr="0031078E" w:rsidRDefault="00FC24D4" w:rsidP="00096A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val="it-IT" w:eastAsia="it-IT"/>
        </w:rPr>
      </w:pPr>
      <w:r w:rsidRPr="00096AB6">
        <w:rPr>
          <w:lang w:val="it-IT"/>
        </w:rPr>
        <w:t xml:space="preserve">La frequenza è obbligatoria, non inferiore all’80% della </w:t>
      </w:r>
      <w:proofErr w:type="spellStart"/>
      <w:r w:rsidRPr="00096AB6">
        <w:rPr>
          <w:lang w:val="it-IT"/>
        </w:rPr>
        <w:t>totalita</w:t>
      </w:r>
      <w:proofErr w:type="spellEnd"/>
      <w:r w:rsidRPr="00096AB6">
        <w:rPr>
          <w:lang w:val="it-IT"/>
        </w:rPr>
        <w:t>̀ della didattica frontale come previsto da palinsesto, con esclusione dello studio individuale come da Art.10 del DPR n. 212 del 8 luglio 2005.</w:t>
      </w:r>
      <w:r w:rsidRPr="00096AB6">
        <w:rPr>
          <w:rFonts w:eastAsia="Helvetica"/>
          <w:lang w:val="it-IT"/>
        </w:rPr>
        <w:br/>
      </w:r>
      <w:r w:rsidR="00096AB6" w:rsidRPr="0031078E">
        <w:rPr>
          <w:rFonts w:eastAsia="Times New Roman"/>
          <w:bdr w:val="none" w:sz="0" w:space="0" w:color="auto"/>
          <w:lang w:val="it-IT" w:eastAsia="it-IT"/>
        </w:rPr>
        <w:t>Tutti coloro che dovessero avere problemi di natura lavorativa o di salute</w:t>
      </w:r>
      <w:r w:rsidR="00096AB6" w:rsidRPr="0086650E">
        <w:rPr>
          <w:rFonts w:eastAsia="Times New Roman"/>
          <w:bdr w:val="none" w:sz="0" w:space="0" w:color="auto"/>
          <w:lang w:val="it-IT" w:eastAsia="it-IT"/>
        </w:rPr>
        <w:t xml:space="preserve"> dovranno tempestivamente </w:t>
      </w:r>
      <w:r w:rsidR="00096AB6" w:rsidRPr="0031078E">
        <w:rPr>
          <w:rFonts w:eastAsia="Times New Roman"/>
          <w:bdr w:val="none" w:sz="0" w:space="0" w:color="auto"/>
          <w:lang w:val="it-IT" w:eastAsia="it-IT"/>
        </w:rPr>
        <w:t>contattare il docente</w:t>
      </w:r>
      <w:r w:rsidR="00096AB6" w:rsidRPr="0086650E">
        <w:rPr>
          <w:rFonts w:eastAsia="Times New Roman"/>
          <w:bdr w:val="none" w:sz="0" w:space="0" w:color="auto"/>
          <w:lang w:val="it-IT" w:eastAsia="it-IT"/>
        </w:rPr>
        <w:t xml:space="preserve">. </w:t>
      </w:r>
      <w:r w:rsidR="00096AB6" w:rsidRPr="0031078E">
        <w:rPr>
          <w:rFonts w:eastAsia="Times New Roman"/>
          <w:bdr w:val="none" w:sz="0" w:space="0" w:color="auto"/>
          <w:lang w:val="it-IT" w:eastAsia="it-IT"/>
        </w:rPr>
        <w:t>I casi difformi non saranno presi in considerazione e le relative assenze saranno computate.</w:t>
      </w:r>
    </w:p>
    <w:p w:rsidR="00051909" w:rsidRPr="00B16791" w:rsidRDefault="00051909">
      <w:pPr>
        <w:pStyle w:val="Didefault"/>
        <w:spacing w:before="0" w:line="264" w:lineRule="auto"/>
        <w:rPr>
          <w:rFonts w:ascii="Times New Roman" w:eastAsia="Helvetica" w:hAnsi="Times New Roman" w:cs="Times New Roman"/>
        </w:rPr>
      </w:pPr>
    </w:p>
    <w:p w:rsidR="00051909" w:rsidRPr="00B16791" w:rsidRDefault="00FC24D4">
      <w:pPr>
        <w:pStyle w:val="Didefault"/>
        <w:spacing w:before="0" w:line="264" w:lineRule="auto"/>
        <w:rPr>
          <w:rFonts w:ascii="Times New Roman" w:eastAsia="Helvetica" w:hAnsi="Times New Roman" w:cs="Times New Roman"/>
          <w:b/>
          <w:bCs/>
        </w:rPr>
      </w:pPr>
      <w:r w:rsidRPr="00B16791">
        <w:rPr>
          <w:rFonts w:ascii="Times New Roman" w:hAnsi="Times New Roman" w:cs="Times New Roman"/>
          <w:b/>
          <w:bCs/>
        </w:rPr>
        <w:t>Contenuti e programmazione del corso</w:t>
      </w:r>
    </w:p>
    <w:p w:rsidR="00051909" w:rsidRPr="00B16791" w:rsidRDefault="00515CFE" w:rsidP="003069C5">
      <w:pPr>
        <w:pStyle w:val="Didefault"/>
        <w:spacing w:before="0" w:line="264" w:lineRule="auto"/>
        <w:jc w:val="both"/>
        <w:rPr>
          <w:rFonts w:ascii="Times New Roman" w:eastAsia="Helvetica" w:hAnsi="Times New Roman" w:cs="Times New Roman"/>
          <w:color w:val="auto"/>
        </w:rPr>
      </w:pPr>
      <w:r w:rsidRPr="00B16791">
        <w:rPr>
          <w:rFonts w:ascii="Times New Roman" w:eastAsia="Helvetica" w:hAnsi="Times New Roman" w:cs="Times New Roman"/>
          <w:color w:val="auto"/>
        </w:rPr>
        <w:t xml:space="preserve">Il corso è articolato secondo </w:t>
      </w:r>
      <w:r w:rsidR="00D4364D" w:rsidRPr="00B16791">
        <w:rPr>
          <w:rFonts w:ascii="Times New Roman" w:eastAsia="Helvetica" w:hAnsi="Times New Roman" w:cs="Times New Roman"/>
          <w:color w:val="auto"/>
        </w:rPr>
        <w:t>due</w:t>
      </w:r>
      <w:r w:rsidRPr="00B16791">
        <w:rPr>
          <w:rFonts w:ascii="Times New Roman" w:eastAsia="Helvetica" w:hAnsi="Times New Roman" w:cs="Times New Roman"/>
          <w:color w:val="auto"/>
        </w:rPr>
        <w:t xml:space="preserve"> ambiti di studio:</w:t>
      </w:r>
    </w:p>
    <w:p w:rsidR="001E463B" w:rsidRDefault="00515CFE" w:rsidP="001E463B">
      <w:pPr>
        <w:pStyle w:val="Didefault"/>
        <w:numPr>
          <w:ilvl w:val="0"/>
          <w:numId w:val="1"/>
        </w:numPr>
        <w:spacing w:before="0" w:line="264" w:lineRule="auto"/>
        <w:jc w:val="both"/>
        <w:rPr>
          <w:rFonts w:ascii="Times New Roman" w:eastAsia="Helvetica" w:hAnsi="Times New Roman" w:cs="Times New Roman"/>
          <w:color w:val="auto"/>
        </w:rPr>
      </w:pPr>
      <w:r w:rsidRPr="00B16791">
        <w:rPr>
          <w:rFonts w:ascii="Times New Roman" w:eastAsia="Helvetica" w:hAnsi="Times New Roman" w:cs="Times New Roman"/>
          <w:color w:val="auto"/>
        </w:rPr>
        <w:t xml:space="preserve">Nel </w:t>
      </w:r>
      <w:r w:rsidR="00D4364D" w:rsidRPr="00B16791">
        <w:rPr>
          <w:rFonts w:ascii="Times New Roman" w:eastAsia="Helvetica" w:hAnsi="Times New Roman" w:cs="Times New Roman"/>
          <w:color w:val="auto"/>
        </w:rPr>
        <w:t>primo</w:t>
      </w:r>
      <w:r w:rsidRPr="00B16791">
        <w:rPr>
          <w:rFonts w:ascii="Times New Roman" w:eastAsia="Helvetica" w:hAnsi="Times New Roman" w:cs="Times New Roman"/>
          <w:color w:val="auto"/>
        </w:rPr>
        <w:t xml:space="preserve"> ambito,</w:t>
      </w:r>
      <w:r w:rsidR="003069C5" w:rsidRPr="00B16791">
        <w:rPr>
          <w:rFonts w:ascii="Times New Roman" w:eastAsia="Helvetica" w:hAnsi="Times New Roman" w:cs="Times New Roman"/>
          <w:color w:val="auto"/>
        </w:rPr>
        <w:t xml:space="preserve"> si ripercorrono le tappe principali di una riflessione </w:t>
      </w:r>
      <w:r w:rsidR="00E63518" w:rsidRPr="00B16791">
        <w:rPr>
          <w:rFonts w:ascii="Times New Roman" w:eastAsia="Helvetica" w:hAnsi="Times New Roman" w:cs="Times New Roman"/>
          <w:color w:val="auto"/>
        </w:rPr>
        <w:t>sulla dimensione storica</w:t>
      </w:r>
      <w:r w:rsidR="00D4364D" w:rsidRPr="00B16791">
        <w:rPr>
          <w:rFonts w:ascii="Times New Roman" w:eastAsia="Helvetica" w:hAnsi="Times New Roman" w:cs="Times New Roman"/>
          <w:color w:val="auto"/>
        </w:rPr>
        <w:t xml:space="preserve"> ed estetica</w:t>
      </w:r>
      <w:r w:rsidR="00E63518" w:rsidRPr="00B16791">
        <w:rPr>
          <w:rFonts w:ascii="Times New Roman" w:eastAsia="Helvetica" w:hAnsi="Times New Roman" w:cs="Times New Roman"/>
          <w:color w:val="auto"/>
        </w:rPr>
        <w:t xml:space="preserve"> del</w:t>
      </w:r>
      <w:r w:rsidR="003069C5" w:rsidRPr="00B16791">
        <w:rPr>
          <w:rFonts w:ascii="Times New Roman" w:eastAsia="Helvetica" w:hAnsi="Times New Roman" w:cs="Times New Roman"/>
          <w:color w:val="auto"/>
        </w:rPr>
        <w:t xml:space="preserve"> paesaggio</w:t>
      </w:r>
      <w:r w:rsidR="00E63518" w:rsidRPr="00B16791">
        <w:rPr>
          <w:rFonts w:ascii="Times New Roman" w:eastAsia="Helvetica" w:hAnsi="Times New Roman" w:cs="Times New Roman"/>
          <w:color w:val="auto"/>
        </w:rPr>
        <w:t xml:space="preserve"> negli sviluppi di una cultura occidentale che in età moderna lo vede sempre più assumere un carattere scientifico nell’incontro tra storiografia, geografia, scienze del territorio, antropologia e archeologia</w:t>
      </w:r>
      <w:r w:rsidR="00D4364D" w:rsidRPr="00B16791">
        <w:rPr>
          <w:rFonts w:ascii="Times New Roman" w:eastAsia="Helvetica" w:hAnsi="Times New Roman" w:cs="Times New Roman"/>
          <w:color w:val="auto"/>
        </w:rPr>
        <w:t xml:space="preserve">: dalla nascita in un ambito strettamente artistico a quello cartografico; dalla stagione romantica a quella deterministica, passando per il collegamento del bene con il suo ambiente e per l’interesse della scienza e della storia al paesaggio; dalla considerazione del territorio come sedimento storico alle letture del paesaggio come forma del lavoro e </w:t>
      </w:r>
      <w:r w:rsidR="00845BA5" w:rsidRPr="00B16791">
        <w:rPr>
          <w:rFonts w:ascii="Times New Roman" w:eastAsia="Helvetica" w:hAnsi="Times New Roman" w:cs="Times New Roman"/>
          <w:color w:val="auto"/>
        </w:rPr>
        <w:t xml:space="preserve">come forma </w:t>
      </w:r>
      <w:r w:rsidR="00D4364D" w:rsidRPr="00B16791">
        <w:rPr>
          <w:rFonts w:ascii="Times New Roman" w:eastAsia="Helvetica" w:hAnsi="Times New Roman" w:cs="Times New Roman"/>
          <w:color w:val="auto"/>
        </w:rPr>
        <w:t>struttural</w:t>
      </w:r>
      <w:r w:rsidR="00845BA5" w:rsidRPr="00B16791">
        <w:rPr>
          <w:rFonts w:ascii="Times New Roman" w:eastAsia="Helvetica" w:hAnsi="Times New Roman" w:cs="Times New Roman"/>
          <w:color w:val="auto"/>
        </w:rPr>
        <w:t>e</w:t>
      </w:r>
      <w:r w:rsidR="00D4364D" w:rsidRPr="00B16791">
        <w:rPr>
          <w:rFonts w:ascii="Times New Roman" w:eastAsia="Helvetica" w:hAnsi="Times New Roman" w:cs="Times New Roman"/>
          <w:color w:val="auto"/>
        </w:rPr>
        <w:t xml:space="preserve">, passando dal contributo delle </w:t>
      </w:r>
      <w:r w:rsidR="00D4364D" w:rsidRPr="00B16791">
        <w:rPr>
          <w:rFonts w:ascii="Times New Roman" w:eastAsia="Helvetica" w:hAnsi="Times New Roman" w:cs="Times New Roman"/>
          <w:i/>
          <w:color w:val="auto"/>
        </w:rPr>
        <w:t>Annales</w:t>
      </w:r>
      <w:r w:rsidR="00D4364D" w:rsidRPr="00B16791">
        <w:rPr>
          <w:rFonts w:ascii="Times New Roman" w:eastAsia="Helvetica" w:hAnsi="Times New Roman" w:cs="Times New Roman"/>
          <w:color w:val="auto"/>
        </w:rPr>
        <w:t xml:space="preserve"> </w:t>
      </w:r>
      <w:r w:rsidR="00845BA5" w:rsidRPr="00B16791">
        <w:rPr>
          <w:rFonts w:ascii="Times New Roman" w:eastAsia="Helvetica" w:hAnsi="Times New Roman" w:cs="Times New Roman"/>
          <w:color w:val="auto"/>
        </w:rPr>
        <w:t xml:space="preserve">francesi </w:t>
      </w:r>
      <w:r w:rsidR="00D4364D" w:rsidRPr="00B16791">
        <w:rPr>
          <w:rFonts w:ascii="Times New Roman" w:eastAsia="Helvetica" w:hAnsi="Times New Roman" w:cs="Times New Roman"/>
          <w:color w:val="auto"/>
        </w:rPr>
        <w:t>e dell’archeologia; da una riflessione sul paesaggio che lo vede profondamente connesso a temi di varia natura</w:t>
      </w:r>
      <w:r w:rsidR="00845BA5" w:rsidRPr="00B16791">
        <w:rPr>
          <w:rFonts w:ascii="Times New Roman" w:eastAsia="Helvetica" w:hAnsi="Times New Roman" w:cs="Times New Roman"/>
          <w:color w:val="auto"/>
        </w:rPr>
        <w:t xml:space="preserve"> estetica</w:t>
      </w:r>
      <w:r w:rsidR="00D4364D" w:rsidRPr="00B16791">
        <w:rPr>
          <w:rFonts w:ascii="Times New Roman" w:eastAsia="Helvetica" w:hAnsi="Times New Roman" w:cs="Times New Roman"/>
          <w:color w:val="auto"/>
        </w:rPr>
        <w:t xml:space="preserve"> (</w:t>
      </w:r>
      <w:r w:rsidR="00D4364D" w:rsidRPr="00B16791">
        <w:rPr>
          <w:rFonts w:ascii="Times New Roman" w:eastAsia="Helvetica" w:hAnsi="Times New Roman" w:cs="Times New Roman"/>
          <w:i/>
          <w:color w:val="auto"/>
        </w:rPr>
        <w:t xml:space="preserve">modernità, </w:t>
      </w:r>
      <w:r w:rsidR="00E60499" w:rsidRPr="00B16791">
        <w:rPr>
          <w:rFonts w:ascii="Times New Roman" w:eastAsia="Helvetica" w:hAnsi="Times New Roman" w:cs="Times New Roman"/>
          <w:i/>
          <w:color w:val="auto"/>
        </w:rPr>
        <w:t xml:space="preserve">pittura, sentimento, </w:t>
      </w:r>
      <w:r w:rsidR="00D4364D" w:rsidRPr="00B16791">
        <w:rPr>
          <w:rFonts w:ascii="Times New Roman" w:eastAsia="Helvetica" w:hAnsi="Times New Roman" w:cs="Times New Roman"/>
          <w:i/>
          <w:color w:val="auto"/>
        </w:rPr>
        <w:t>storia, ambiente, etica, progetto, identità</w:t>
      </w:r>
      <w:r w:rsidR="00D4364D" w:rsidRPr="00B16791">
        <w:rPr>
          <w:rFonts w:ascii="Times New Roman" w:eastAsia="Helvetica" w:hAnsi="Times New Roman" w:cs="Times New Roman"/>
          <w:color w:val="auto"/>
        </w:rPr>
        <w:t xml:space="preserve">) sulla scia del pensiero estetico condotta da autori </w:t>
      </w:r>
      <w:r w:rsidR="00845BA5" w:rsidRPr="00B16791">
        <w:rPr>
          <w:rFonts w:ascii="Times New Roman" w:eastAsia="Helvetica" w:hAnsi="Times New Roman" w:cs="Times New Roman"/>
          <w:color w:val="auto"/>
        </w:rPr>
        <w:t>di particolare rilievo (</w:t>
      </w:r>
      <w:r w:rsidR="00D4364D" w:rsidRPr="00B16791">
        <w:rPr>
          <w:rFonts w:ascii="Times New Roman" w:eastAsia="Helvetica" w:hAnsi="Times New Roman" w:cs="Times New Roman"/>
          <w:color w:val="auto"/>
        </w:rPr>
        <w:t xml:space="preserve">G. Simmel, J. Ritter, A. Roger, A. </w:t>
      </w:r>
      <w:proofErr w:type="spellStart"/>
      <w:r w:rsidR="00D4364D" w:rsidRPr="00B16791">
        <w:rPr>
          <w:rFonts w:ascii="Times New Roman" w:eastAsia="Helvetica" w:hAnsi="Times New Roman" w:cs="Times New Roman"/>
          <w:color w:val="auto"/>
        </w:rPr>
        <w:t>Berque</w:t>
      </w:r>
      <w:proofErr w:type="spellEnd"/>
      <w:r w:rsidR="00D4364D" w:rsidRPr="00B16791">
        <w:rPr>
          <w:rFonts w:ascii="Times New Roman" w:eastAsia="Helvetica" w:hAnsi="Times New Roman" w:cs="Times New Roman"/>
          <w:color w:val="auto"/>
        </w:rPr>
        <w:t xml:space="preserve">, R.M. Rilke, G. </w:t>
      </w:r>
      <w:proofErr w:type="spellStart"/>
      <w:r w:rsidR="00D4364D" w:rsidRPr="00B16791">
        <w:rPr>
          <w:rFonts w:ascii="Times New Roman" w:eastAsia="Helvetica" w:hAnsi="Times New Roman" w:cs="Times New Roman"/>
          <w:color w:val="auto"/>
        </w:rPr>
        <w:t>Carchia</w:t>
      </w:r>
      <w:proofErr w:type="spellEnd"/>
      <w:r w:rsidR="00D4364D" w:rsidRPr="00B16791">
        <w:rPr>
          <w:rFonts w:ascii="Times New Roman" w:eastAsia="Helvetica" w:hAnsi="Times New Roman" w:cs="Times New Roman"/>
          <w:color w:val="auto"/>
        </w:rPr>
        <w:t xml:space="preserve">, R. Assunto, M. Venturi Ferriolo, L. </w:t>
      </w:r>
      <w:proofErr w:type="spellStart"/>
      <w:r w:rsidR="00D4364D" w:rsidRPr="00B16791">
        <w:rPr>
          <w:rFonts w:ascii="Times New Roman" w:eastAsia="Helvetica" w:hAnsi="Times New Roman" w:cs="Times New Roman"/>
          <w:color w:val="auto"/>
        </w:rPr>
        <w:t>Bonesio</w:t>
      </w:r>
      <w:proofErr w:type="spellEnd"/>
      <w:r w:rsidR="00D4364D" w:rsidRPr="00B16791">
        <w:rPr>
          <w:rFonts w:ascii="Times New Roman" w:eastAsia="Helvetica" w:hAnsi="Times New Roman" w:cs="Times New Roman"/>
          <w:color w:val="auto"/>
        </w:rPr>
        <w:t xml:space="preserve">, A. Carlson, J. Appleton, E. Brady, M. </w:t>
      </w:r>
      <w:proofErr w:type="spellStart"/>
      <w:r w:rsidR="00D4364D" w:rsidRPr="00B16791">
        <w:rPr>
          <w:rFonts w:ascii="Times New Roman" w:eastAsia="Helvetica" w:hAnsi="Times New Roman" w:cs="Times New Roman"/>
          <w:color w:val="auto"/>
        </w:rPr>
        <w:t>Seel</w:t>
      </w:r>
      <w:proofErr w:type="spellEnd"/>
      <w:r w:rsidR="00845BA5" w:rsidRPr="00B16791">
        <w:rPr>
          <w:rFonts w:ascii="Times New Roman" w:eastAsia="Helvetica" w:hAnsi="Times New Roman" w:cs="Times New Roman"/>
          <w:color w:val="auto"/>
        </w:rPr>
        <w:t xml:space="preserve">) alle scoperte sulla dimensione personale e collettiva del territorio nelle </w:t>
      </w:r>
      <w:r w:rsidR="00845BA5" w:rsidRPr="00B16791">
        <w:rPr>
          <w:rFonts w:ascii="Times New Roman" w:eastAsia="Helvetica" w:hAnsi="Times New Roman" w:cs="Times New Roman"/>
          <w:i/>
          <w:color w:val="auto"/>
        </w:rPr>
        <w:t>immagini ambientali</w:t>
      </w:r>
      <w:r w:rsidR="00845BA5" w:rsidRPr="00B16791">
        <w:rPr>
          <w:rFonts w:ascii="Times New Roman" w:eastAsia="Helvetica" w:hAnsi="Times New Roman" w:cs="Times New Roman"/>
          <w:color w:val="auto"/>
        </w:rPr>
        <w:t xml:space="preserve">, passando per l’apporto delle scienze </w:t>
      </w:r>
      <w:r w:rsidR="00845BA5" w:rsidRPr="00B16791">
        <w:rPr>
          <w:rFonts w:ascii="Times New Roman" w:eastAsia="Helvetica" w:hAnsi="Times New Roman" w:cs="Times New Roman"/>
          <w:color w:val="auto"/>
        </w:rPr>
        <w:lastRenderedPageBreak/>
        <w:t xml:space="preserve">territoriali e ambientali, della geografia culturale e </w:t>
      </w:r>
      <w:r w:rsidR="00E60499" w:rsidRPr="00B16791">
        <w:rPr>
          <w:rFonts w:ascii="Times New Roman" w:eastAsia="Helvetica" w:hAnsi="Times New Roman" w:cs="Times New Roman"/>
          <w:color w:val="auto"/>
        </w:rPr>
        <w:t>della</w:t>
      </w:r>
      <w:r w:rsidR="00845BA5" w:rsidRPr="00B16791">
        <w:rPr>
          <w:rFonts w:ascii="Times New Roman" w:eastAsia="Helvetica" w:hAnsi="Times New Roman" w:cs="Times New Roman"/>
          <w:color w:val="auto"/>
        </w:rPr>
        <w:t xml:space="preserve"> maggiore attenzione per il valore</w:t>
      </w:r>
      <w:r w:rsidR="00E60499" w:rsidRPr="00B16791">
        <w:rPr>
          <w:rFonts w:ascii="Times New Roman" w:eastAsia="Helvetica" w:hAnsi="Times New Roman" w:cs="Times New Roman"/>
          <w:color w:val="auto"/>
        </w:rPr>
        <w:t xml:space="preserve"> culturale e sociale</w:t>
      </w:r>
      <w:r w:rsidR="00845BA5" w:rsidRPr="00B16791">
        <w:rPr>
          <w:rFonts w:ascii="Times New Roman" w:eastAsia="Helvetica" w:hAnsi="Times New Roman" w:cs="Times New Roman"/>
          <w:color w:val="auto"/>
        </w:rPr>
        <w:t xml:space="preserve"> di un racconto della storia nella sua dimensione locale e microstorica.  </w:t>
      </w:r>
    </w:p>
    <w:p w:rsidR="00515CFE" w:rsidRPr="00B16791" w:rsidRDefault="00515CFE" w:rsidP="001E463B">
      <w:pPr>
        <w:pStyle w:val="Didefault"/>
        <w:spacing w:before="0" w:line="264" w:lineRule="auto"/>
        <w:ind w:left="720"/>
        <w:jc w:val="both"/>
        <w:rPr>
          <w:rFonts w:ascii="Times New Roman" w:eastAsia="Helvetica" w:hAnsi="Times New Roman" w:cs="Times New Roman"/>
          <w:color w:val="auto"/>
        </w:rPr>
      </w:pPr>
      <w:r w:rsidRPr="001E463B">
        <w:rPr>
          <w:rFonts w:ascii="Times New Roman" w:eastAsia="Helvetica" w:hAnsi="Times New Roman" w:cs="Times New Roman"/>
        </w:rPr>
        <w:t xml:space="preserve">Nel </w:t>
      </w:r>
      <w:r w:rsidR="00845BA5" w:rsidRPr="001E463B">
        <w:rPr>
          <w:rFonts w:ascii="Times New Roman" w:eastAsia="Helvetica" w:hAnsi="Times New Roman" w:cs="Times New Roman"/>
        </w:rPr>
        <w:t>secondo</w:t>
      </w:r>
      <w:r w:rsidRPr="001E463B">
        <w:rPr>
          <w:rFonts w:ascii="Times New Roman" w:eastAsia="Helvetica" w:hAnsi="Times New Roman" w:cs="Times New Roman"/>
        </w:rPr>
        <w:t xml:space="preserve"> ambito,</w:t>
      </w:r>
      <w:r w:rsidR="00E63518" w:rsidRPr="001E463B">
        <w:rPr>
          <w:rFonts w:ascii="Times New Roman" w:eastAsia="Helvetica" w:hAnsi="Times New Roman" w:cs="Times New Roman"/>
        </w:rPr>
        <w:t xml:space="preserve"> si ripercorrono le </w:t>
      </w:r>
      <w:r w:rsidR="00D4364D" w:rsidRPr="001E463B">
        <w:rPr>
          <w:rFonts w:ascii="Times New Roman" w:eastAsia="Helvetica" w:hAnsi="Times New Roman" w:cs="Times New Roman"/>
        </w:rPr>
        <w:t xml:space="preserve">principali </w:t>
      </w:r>
      <w:r w:rsidR="00845BA5" w:rsidRPr="001E463B">
        <w:rPr>
          <w:rFonts w:ascii="Times New Roman" w:eastAsia="Helvetica" w:hAnsi="Times New Roman" w:cs="Times New Roman"/>
        </w:rPr>
        <w:t>tappe della legislazione sull’ambiente e sul paesaggio in Italia</w:t>
      </w:r>
      <w:r w:rsidR="009B464F" w:rsidRPr="001E463B">
        <w:rPr>
          <w:rFonts w:ascii="Times New Roman" w:eastAsia="Helvetica" w:hAnsi="Times New Roman" w:cs="Times New Roman"/>
        </w:rPr>
        <w:t xml:space="preserve"> </w:t>
      </w:r>
      <w:r w:rsidR="00E60499" w:rsidRPr="001E463B">
        <w:rPr>
          <w:rFonts w:ascii="Times New Roman" w:eastAsia="Helvetica" w:hAnsi="Times New Roman" w:cs="Times New Roman"/>
        </w:rPr>
        <w:t xml:space="preserve">ed evidenziando il </w:t>
      </w:r>
      <w:r w:rsidR="009B464F" w:rsidRPr="001E463B">
        <w:rPr>
          <w:rFonts w:ascii="Times New Roman" w:eastAsia="Helvetica" w:hAnsi="Times New Roman" w:cs="Times New Roman"/>
        </w:rPr>
        <w:t>passa</w:t>
      </w:r>
      <w:r w:rsidR="00E60499" w:rsidRPr="001E463B">
        <w:rPr>
          <w:rFonts w:ascii="Times New Roman" w:eastAsia="Helvetica" w:hAnsi="Times New Roman" w:cs="Times New Roman"/>
        </w:rPr>
        <w:t>ggio storico</w:t>
      </w:r>
      <w:r w:rsidR="009B464F" w:rsidRPr="001E463B">
        <w:rPr>
          <w:rFonts w:ascii="Times New Roman" w:eastAsia="Helvetica" w:hAnsi="Times New Roman" w:cs="Times New Roman"/>
        </w:rPr>
        <w:t xml:space="preserve"> da una visione riduttivistica della realtà territoriale a difesa del </w:t>
      </w:r>
      <w:r w:rsidR="009B464F" w:rsidRPr="001E463B">
        <w:rPr>
          <w:rFonts w:ascii="Times New Roman" w:eastAsia="Helvetica" w:hAnsi="Times New Roman" w:cs="Times New Roman"/>
          <w:i/>
        </w:rPr>
        <w:t xml:space="preserve">diritto </w:t>
      </w:r>
      <w:r w:rsidR="009B464F" w:rsidRPr="001E463B">
        <w:rPr>
          <w:rFonts w:ascii="Times New Roman" w:eastAsia="Helvetica" w:hAnsi="Times New Roman" w:cs="Times New Roman"/>
          <w:b/>
          <w:i/>
        </w:rPr>
        <w:t>del</w:t>
      </w:r>
      <w:r w:rsidR="009B464F" w:rsidRPr="001E463B">
        <w:rPr>
          <w:rFonts w:ascii="Times New Roman" w:eastAsia="Helvetica" w:hAnsi="Times New Roman" w:cs="Times New Roman"/>
          <w:i/>
        </w:rPr>
        <w:t xml:space="preserve"> paesaggio</w:t>
      </w:r>
      <w:r w:rsidR="009B464F" w:rsidRPr="001E463B">
        <w:rPr>
          <w:rFonts w:ascii="Times New Roman" w:eastAsia="Helvetica" w:hAnsi="Times New Roman" w:cs="Times New Roman"/>
        </w:rPr>
        <w:t xml:space="preserve"> (dalla legge per la difesa della Pineta di Ravenna alla legge Galasso</w:t>
      </w:r>
      <w:r w:rsidR="001E463B" w:rsidRPr="001E463B">
        <w:rPr>
          <w:rFonts w:ascii="Times New Roman" w:hAnsi="Times New Roman" w:cs="Times New Roman"/>
        </w:rPr>
        <w:t xml:space="preserve"> </w:t>
      </w:r>
      <w:r w:rsidR="001E463B" w:rsidRPr="001E463B">
        <w:rPr>
          <w:rFonts w:ascii="Times New Roman" w:eastAsia="Times New Roman" w:hAnsi="Times New Roman" w:cs="Times New Roman"/>
          <w:bdr w:val="none" w:sz="0" w:space="0" w:color="auto"/>
        </w:rPr>
        <w:t>e al ruolo delle Regioni</w:t>
      </w:r>
      <w:r w:rsidR="009B464F" w:rsidRPr="001E463B">
        <w:rPr>
          <w:rFonts w:ascii="Times New Roman" w:eastAsia="Helvetica" w:hAnsi="Times New Roman" w:cs="Times New Roman"/>
          <w:color w:val="auto"/>
        </w:rPr>
        <w:t>)</w:t>
      </w:r>
      <w:r w:rsidR="009B464F" w:rsidRPr="00B16791">
        <w:rPr>
          <w:rFonts w:ascii="Times New Roman" w:eastAsia="Helvetica" w:hAnsi="Times New Roman" w:cs="Times New Roman"/>
          <w:color w:val="auto"/>
        </w:rPr>
        <w:t xml:space="preserve"> ad una </w:t>
      </w:r>
      <w:r w:rsidR="00ED7946" w:rsidRPr="00B16791">
        <w:rPr>
          <w:rFonts w:ascii="Times New Roman" w:eastAsia="Helvetica" w:hAnsi="Times New Roman" w:cs="Times New Roman"/>
          <w:color w:val="auto"/>
        </w:rPr>
        <w:t xml:space="preserve">visione </w:t>
      </w:r>
      <w:r w:rsidR="009B464F" w:rsidRPr="00B16791">
        <w:rPr>
          <w:rFonts w:ascii="Times New Roman" w:eastAsia="Helvetica" w:hAnsi="Times New Roman" w:cs="Times New Roman"/>
          <w:color w:val="auto"/>
        </w:rPr>
        <w:t>più complessa</w:t>
      </w:r>
      <w:r w:rsidR="00ED7946" w:rsidRPr="00B16791">
        <w:rPr>
          <w:rFonts w:ascii="Times New Roman" w:eastAsia="Helvetica" w:hAnsi="Times New Roman" w:cs="Times New Roman"/>
          <w:color w:val="auto"/>
        </w:rPr>
        <w:t xml:space="preserve"> e interattiva</w:t>
      </w:r>
      <w:r w:rsidR="009B464F" w:rsidRPr="00B16791">
        <w:rPr>
          <w:rFonts w:ascii="Times New Roman" w:eastAsia="Helvetica" w:hAnsi="Times New Roman" w:cs="Times New Roman"/>
          <w:color w:val="auto"/>
        </w:rPr>
        <w:t xml:space="preserve"> che</w:t>
      </w:r>
      <w:r w:rsidR="003E1AE6" w:rsidRPr="00B16791">
        <w:rPr>
          <w:rFonts w:ascii="Times New Roman" w:eastAsia="Helvetica" w:hAnsi="Times New Roman" w:cs="Times New Roman"/>
          <w:color w:val="auto"/>
        </w:rPr>
        <w:t>,</w:t>
      </w:r>
      <w:r w:rsidR="009B464F" w:rsidRPr="00B16791">
        <w:rPr>
          <w:rFonts w:ascii="Times New Roman" w:eastAsia="Helvetica" w:hAnsi="Times New Roman" w:cs="Times New Roman"/>
          <w:color w:val="auto"/>
        </w:rPr>
        <w:t xml:space="preserve"> sposta</w:t>
      </w:r>
      <w:r w:rsidR="00ED7946" w:rsidRPr="00B16791">
        <w:rPr>
          <w:rFonts w:ascii="Times New Roman" w:eastAsia="Helvetica" w:hAnsi="Times New Roman" w:cs="Times New Roman"/>
          <w:color w:val="auto"/>
        </w:rPr>
        <w:t>ndo</w:t>
      </w:r>
      <w:r w:rsidR="009B464F" w:rsidRPr="00B16791">
        <w:rPr>
          <w:rFonts w:ascii="Times New Roman" w:eastAsia="Helvetica" w:hAnsi="Times New Roman" w:cs="Times New Roman"/>
          <w:color w:val="auto"/>
        </w:rPr>
        <w:t xml:space="preserve"> l’asse del proprio interesse ad una difesa del </w:t>
      </w:r>
      <w:r w:rsidR="009B464F" w:rsidRPr="00B16791">
        <w:rPr>
          <w:rFonts w:ascii="Times New Roman" w:eastAsia="Helvetica" w:hAnsi="Times New Roman" w:cs="Times New Roman"/>
          <w:i/>
          <w:color w:val="auto"/>
        </w:rPr>
        <w:t xml:space="preserve">diritto </w:t>
      </w:r>
      <w:r w:rsidR="009B464F" w:rsidRPr="00B16791">
        <w:rPr>
          <w:rFonts w:ascii="Times New Roman" w:eastAsia="Helvetica" w:hAnsi="Times New Roman" w:cs="Times New Roman"/>
          <w:b/>
          <w:i/>
          <w:color w:val="auto"/>
        </w:rPr>
        <w:t>al</w:t>
      </w:r>
      <w:r w:rsidR="009B464F" w:rsidRPr="00B16791">
        <w:rPr>
          <w:rFonts w:ascii="Times New Roman" w:eastAsia="Helvetica" w:hAnsi="Times New Roman" w:cs="Times New Roman"/>
          <w:i/>
          <w:color w:val="auto"/>
        </w:rPr>
        <w:t xml:space="preserve"> paesaggio</w:t>
      </w:r>
      <w:r w:rsidR="003E1AE6" w:rsidRPr="00B16791">
        <w:rPr>
          <w:rFonts w:ascii="Times New Roman" w:eastAsia="Helvetica" w:hAnsi="Times New Roman" w:cs="Times New Roman"/>
          <w:i/>
          <w:color w:val="auto"/>
        </w:rPr>
        <w:t>,</w:t>
      </w:r>
      <w:r w:rsidR="00ED7946" w:rsidRPr="00B16791">
        <w:rPr>
          <w:rFonts w:ascii="Times New Roman" w:eastAsia="Helvetica" w:hAnsi="Times New Roman" w:cs="Times New Roman"/>
          <w:color w:val="auto"/>
        </w:rPr>
        <w:t xml:space="preserve"> mira a riconquistare</w:t>
      </w:r>
      <w:r w:rsidR="00B16791">
        <w:rPr>
          <w:rFonts w:ascii="Times New Roman" w:eastAsia="Helvetica" w:hAnsi="Times New Roman" w:cs="Times New Roman"/>
          <w:color w:val="auto"/>
        </w:rPr>
        <w:t>,</w:t>
      </w:r>
      <w:r w:rsidR="00ED7946" w:rsidRPr="00B16791">
        <w:rPr>
          <w:rFonts w:ascii="Times New Roman" w:eastAsia="Helvetica" w:hAnsi="Times New Roman" w:cs="Times New Roman"/>
          <w:color w:val="auto"/>
        </w:rPr>
        <w:t xml:space="preserve"> nel pubblico interesse</w:t>
      </w:r>
      <w:r w:rsidR="00B16791">
        <w:rPr>
          <w:rFonts w:ascii="Times New Roman" w:eastAsia="Helvetica" w:hAnsi="Times New Roman" w:cs="Times New Roman"/>
          <w:color w:val="auto"/>
        </w:rPr>
        <w:t>,</w:t>
      </w:r>
      <w:r w:rsidR="00ED7946" w:rsidRPr="00B16791">
        <w:rPr>
          <w:rFonts w:ascii="Times New Roman" w:eastAsia="Helvetica" w:hAnsi="Times New Roman" w:cs="Times New Roman"/>
          <w:color w:val="auto"/>
        </w:rPr>
        <w:t xml:space="preserve"> il rapporto dei cittadini con i propri territori considerati come luoghi di vita e di identità (dalla Convenzione europea del paesaggio al Codice dei beni culturali e del paesaggio).</w:t>
      </w:r>
    </w:p>
    <w:p w:rsidR="00051909" w:rsidRPr="00B16791" w:rsidRDefault="00051909">
      <w:pPr>
        <w:pStyle w:val="Didefault"/>
        <w:spacing w:before="0" w:line="264" w:lineRule="auto"/>
        <w:rPr>
          <w:rFonts w:ascii="Times New Roman" w:eastAsia="Helvetica" w:hAnsi="Times New Roman" w:cs="Times New Roman"/>
        </w:rPr>
      </w:pPr>
    </w:p>
    <w:p w:rsidR="00051909" w:rsidRPr="00B16791" w:rsidRDefault="00FC24D4" w:rsidP="00D66633">
      <w:pPr>
        <w:pStyle w:val="Didefault"/>
        <w:spacing w:before="0" w:line="264" w:lineRule="auto"/>
        <w:rPr>
          <w:rFonts w:ascii="Times New Roman" w:hAnsi="Times New Roman" w:cs="Times New Roman"/>
          <w:b/>
          <w:bCs/>
          <w:color w:val="auto"/>
        </w:rPr>
      </w:pPr>
      <w:r w:rsidRPr="00B16791">
        <w:rPr>
          <w:rFonts w:ascii="Times New Roman" w:hAnsi="Times New Roman" w:cs="Times New Roman"/>
          <w:b/>
          <w:bCs/>
          <w:color w:val="auto"/>
        </w:rPr>
        <w:t xml:space="preserve">Testi di riferimento obbligatori </w:t>
      </w:r>
    </w:p>
    <w:p w:rsidR="003C2BC5" w:rsidRPr="00B16791" w:rsidRDefault="003C2BC5" w:rsidP="00D66633">
      <w:pPr>
        <w:pStyle w:val="Didefault"/>
        <w:spacing w:before="0" w:line="264" w:lineRule="auto"/>
        <w:rPr>
          <w:rFonts w:ascii="Times New Roman" w:hAnsi="Times New Roman" w:cs="Times New Roman"/>
          <w:color w:val="auto"/>
        </w:rPr>
      </w:pPr>
      <w:r w:rsidRPr="00EA3E53">
        <w:rPr>
          <w:rFonts w:ascii="Times New Roman" w:eastAsia="Times New Roman" w:hAnsi="Times New Roman" w:cs="Times New Roman"/>
          <w:bdr w:val="none" w:sz="0" w:space="0" w:color="auto"/>
        </w:rPr>
        <w:t>(prima di eventuali acquisti si consiglia di consultare il docente)</w:t>
      </w:r>
    </w:p>
    <w:p w:rsidR="003C2BC5" w:rsidRPr="00B16791" w:rsidRDefault="003C2BC5" w:rsidP="003C2BC5">
      <w:pPr>
        <w:pStyle w:val="Didefault"/>
        <w:numPr>
          <w:ilvl w:val="0"/>
          <w:numId w:val="1"/>
        </w:numPr>
        <w:spacing w:before="0" w:line="264" w:lineRule="auto"/>
        <w:rPr>
          <w:rFonts w:ascii="Times New Roman" w:eastAsia="Helvetica" w:hAnsi="Times New Roman" w:cs="Times New Roman"/>
          <w:color w:val="auto"/>
        </w:rPr>
      </w:pPr>
      <w:r w:rsidRPr="00B16791">
        <w:rPr>
          <w:rFonts w:ascii="Times New Roman" w:eastAsia="Helvetica" w:hAnsi="Times New Roman" w:cs="Times New Roman"/>
          <w:color w:val="auto"/>
        </w:rPr>
        <w:t xml:space="preserve">S. Settis, </w:t>
      </w:r>
      <w:r w:rsidRPr="00B16791">
        <w:rPr>
          <w:rFonts w:ascii="Times New Roman" w:eastAsia="Helvetica" w:hAnsi="Times New Roman" w:cs="Times New Roman"/>
          <w:i/>
          <w:color w:val="auto"/>
        </w:rPr>
        <w:t>Paesaggio Costituzione cemento</w:t>
      </w:r>
      <w:r w:rsidRPr="00B16791">
        <w:rPr>
          <w:rFonts w:ascii="Times New Roman" w:eastAsia="Helvetica" w:hAnsi="Times New Roman" w:cs="Times New Roman"/>
          <w:color w:val="auto"/>
        </w:rPr>
        <w:t>, Einaudi 2010</w:t>
      </w:r>
    </w:p>
    <w:p w:rsidR="003C2BC5" w:rsidRPr="00B16791" w:rsidRDefault="00A83DA8" w:rsidP="003C2BC5">
      <w:pPr>
        <w:pStyle w:val="Didefault"/>
        <w:numPr>
          <w:ilvl w:val="0"/>
          <w:numId w:val="1"/>
        </w:numPr>
        <w:spacing w:before="0" w:line="264" w:lineRule="auto"/>
        <w:rPr>
          <w:rStyle w:val="eop"/>
          <w:rFonts w:ascii="Times New Roman" w:eastAsia="Helvetica" w:hAnsi="Times New Roman" w:cs="Times New Roman"/>
          <w:color w:val="auto"/>
        </w:rPr>
      </w:pPr>
      <w:r w:rsidRPr="00B16791">
        <w:rPr>
          <w:rFonts w:ascii="Times New Roman" w:eastAsia="Helvetica" w:hAnsi="Times New Roman" w:cs="Times New Roman"/>
          <w:color w:val="auto"/>
        </w:rPr>
        <w:t xml:space="preserve">E. </w:t>
      </w:r>
      <w:r w:rsidR="003C2BC5" w:rsidRPr="00B16791">
        <w:rPr>
          <w:rStyle w:val="normaltextrun"/>
          <w:rFonts w:ascii="Times New Roman" w:hAnsi="Times New Roman" w:cs="Times New Roman"/>
        </w:rPr>
        <w:t xml:space="preserve">Sereni, </w:t>
      </w:r>
      <w:r w:rsidR="003C2BC5" w:rsidRPr="00547B6A">
        <w:rPr>
          <w:rStyle w:val="normaltextrun"/>
          <w:rFonts w:ascii="Times New Roman" w:hAnsi="Times New Roman" w:cs="Times New Roman"/>
          <w:i/>
        </w:rPr>
        <w:t>Storia del paesaggio agrario</w:t>
      </w:r>
      <w:r w:rsidR="0062284E">
        <w:rPr>
          <w:rStyle w:val="eop"/>
          <w:rFonts w:ascii="Times New Roman" w:hAnsi="Times New Roman" w:cs="Times New Roman"/>
        </w:rPr>
        <w:t>, Laterza 2020 (1961)</w:t>
      </w:r>
    </w:p>
    <w:p w:rsidR="003C2BC5" w:rsidRPr="00B16791" w:rsidRDefault="00084723" w:rsidP="003C2BC5">
      <w:pPr>
        <w:pStyle w:val="Didefault"/>
        <w:numPr>
          <w:ilvl w:val="0"/>
          <w:numId w:val="1"/>
        </w:numPr>
        <w:spacing w:before="0" w:line="264" w:lineRule="auto"/>
        <w:rPr>
          <w:rStyle w:val="eop"/>
          <w:rFonts w:ascii="Times New Roman" w:eastAsia="Helvetica" w:hAnsi="Times New Roman" w:cs="Times New Roman"/>
          <w:color w:val="auto"/>
        </w:rPr>
      </w:pPr>
      <w:r>
        <w:rPr>
          <w:rStyle w:val="normaltextrun"/>
          <w:rFonts w:ascii="Times New Roman" w:hAnsi="Times New Roman" w:cs="Times New Roman"/>
        </w:rPr>
        <w:t>R. Milani</w:t>
      </w:r>
      <w:r w:rsidR="003C2BC5" w:rsidRPr="00B16791">
        <w:rPr>
          <w:rStyle w:val="normaltextrun"/>
          <w:rFonts w:ascii="Times New Roman" w:hAnsi="Times New Roman" w:cs="Times New Roman"/>
        </w:rPr>
        <w:t xml:space="preserve">, </w:t>
      </w:r>
      <w:r>
        <w:rPr>
          <w:rStyle w:val="normaltextrun"/>
          <w:rFonts w:ascii="Times New Roman" w:hAnsi="Times New Roman" w:cs="Times New Roman"/>
          <w:i/>
        </w:rPr>
        <w:t>L’arte del paesaggio</w:t>
      </w:r>
      <w:r w:rsidR="0062284E">
        <w:rPr>
          <w:rStyle w:val="eop"/>
          <w:rFonts w:ascii="Times New Roman" w:hAnsi="Times New Roman" w:cs="Times New Roman"/>
        </w:rPr>
        <w:t xml:space="preserve">, </w:t>
      </w:r>
      <w:r>
        <w:rPr>
          <w:rStyle w:val="eop"/>
          <w:rFonts w:ascii="Times New Roman" w:hAnsi="Times New Roman" w:cs="Times New Roman"/>
        </w:rPr>
        <w:t>il Mulino</w:t>
      </w:r>
      <w:r w:rsidR="0062284E">
        <w:rPr>
          <w:rStyle w:val="eop"/>
          <w:rFonts w:ascii="Times New Roman" w:hAnsi="Times New Roman" w:cs="Times New Roman"/>
        </w:rPr>
        <w:t xml:space="preserve"> </w:t>
      </w:r>
      <w:r>
        <w:rPr>
          <w:rStyle w:val="eop"/>
          <w:rFonts w:ascii="Times New Roman" w:hAnsi="Times New Roman" w:cs="Times New Roman"/>
        </w:rPr>
        <w:t>2001</w:t>
      </w:r>
      <w:r w:rsidR="00547B6A">
        <w:rPr>
          <w:rStyle w:val="eop"/>
          <w:rFonts w:ascii="Times New Roman" w:hAnsi="Times New Roman" w:cs="Times New Roman"/>
        </w:rPr>
        <w:t xml:space="preserve"> </w:t>
      </w:r>
    </w:p>
    <w:p w:rsidR="003C2BC5" w:rsidRPr="00B16791" w:rsidRDefault="003C2BC5" w:rsidP="003C2BC5">
      <w:pPr>
        <w:pStyle w:val="Didefault"/>
        <w:numPr>
          <w:ilvl w:val="0"/>
          <w:numId w:val="1"/>
        </w:numPr>
        <w:spacing w:before="0" w:line="264" w:lineRule="auto"/>
        <w:rPr>
          <w:rStyle w:val="eop"/>
          <w:rFonts w:ascii="Times New Roman" w:eastAsia="Helvetica" w:hAnsi="Times New Roman" w:cs="Times New Roman"/>
          <w:color w:val="auto"/>
        </w:rPr>
      </w:pPr>
      <w:r w:rsidRPr="00B16791">
        <w:rPr>
          <w:rStyle w:val="normaltextrun"/>
          <w:rFonts w:ascii="Times New Roman" w:hAnsi="Times New Roman" w:cs="Times New Roman"/>
        </w:rPr>
        <w:t>P</w:t>
      </w:r>
      <w:r w:rsidR="00A83DA8" w:rsidRPr="00B16791">
        <w:rPr>
          <w:rStyle w:val="normaltextrun"/>
          <w:rFonts w:ascii="Times New Roman" w:hAnsi="Times New Roman" w:cs="Times New Roman"/>
        </w:rPr>
        <w:t>.</w:t>
      </w:r>
      <w:r w:rsidRPr="00B16791">
        <w:rPr>
          <w:rStyle w:val="normaltextrun"/>
          <w:rFonts w:ascii="Times New Roman" w:hAnsi="Times New Roman" w:cs="Times New Roman"/>
        </w:rPr>
        <w:t xml:space="preserve"> D’angelo, </w:t>
      </w:r>
      <w:r w:rsidRPr="00547B6A">
        <w:rPr>
          <w:rStyle w:val="normaltextrun"/>
          <w:rFonts w:ascii="Times New Roman" w:hAnsi="Times New Roman" w:cs="Times New Roman"/>
          <w:i/>
        </w:rPr>
        <w:t>Filosofia del paesaggio</w:t>
      </w:r>
      <w:r w:rsidR="00547B6A">
        <w:rPr>
          <w:rStyle w:val="eop"/>
          <w:rFonts w:ascii="Times New Roman" w:hAnsi="Times New Roman" w:cs="Times New Roman"/>
        </w:rPr>
        <w:t>, Quodlibet 2014</w:t>
      </w:r>
    </w:p>
    <w:p w:rsidR="003C2BC5" w:rsidRPr="00B16791" w:rsidRDefault="003C2BC5" w:rsidP="003C2BC5">
      <w:pPr>
        <w:pStyle w:val="NormaleWeb"/>
        <w:shd w:val="clear" w:color="auto" w:fill="FFFFFF"/>
        <w:spacing w:before="0" w:beforeAutospacing="0" w:after="0" w:afterAutospacing="0"/>
      </w:pPr>
      <w:r w:rsidRPr="00B16791">
        <w:rPr>
          <w:b/>
          <w:bCs/>
        </w:rPr>
        <w:t xml:space="preserve">Altro materiale didattico </w:t>
      </w:r>
    </w:p>
    <w:p w:rsidR="003C2BC5" w:rsidRPr="00B16791" w:rsidRDefault="003C2BC5" w:rsidP="003C2BC5">
      <w:pPr>
        <w:pStyle w:val="Didefault"/>
        <w:spacing w:before="0"/>
        <w:rPr>
          <w:rFonts w:ascii="Times New Roman" w:eastAsia="Helvetica" w:hAnsi="Times New Roman" w:cs="Times New Roman"/>
          <w:color w:val="auto"/>
        </w:rPr>
      </w:pPr>
      <w:r w:rsidRPr="00B16791">
        <w:rPr>
          <w:rFonts w:ascii="Times New Roman" w:eastAsia="Helvetica" w:hAnsi="Times New Roman" w:cs="Times New Roman"/>
          <w:color w:val="auto"/>
        </w:rPr>
        <w:t>Estratti forniti dalla docenza dai seguenti testi:</w:t>
      </w:r>
    </w:p>
    <w:p w:rsidR="00547B6A" w:rsidRDefault="003C2BC5" w:rsidP="00547B6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</w:pPr>
      <w:r w:rsidRPr="00B16791">
        <w:rPr>
          <w:rStyle w:val="normaltextrun"/>
        </w:rPr>
        <w:t xml:space="preserve">A. Cederna, </w:t>
      </w:r>
      <w:r w:rsidR="00547B6A">
        <w:rPr>
          <w:rStyle w:val="normaltextrun"/>
          <w:i/>
        </w:rPr>
        <w:t>Lo sfacelo del bel paese</w:t>
      </w:r>
      <w:r w:rsidR="00547B6A">
        <w:rPr>
          <w:rStyle w:val="normaltextrun"/>
        </w:rPr>
        <w:t xml:space="preserve"> in </w:t>
      </w:r>
      <w:r w:rsidRPr="00547B6A">
        <w:rPr>
          <w:rStyle w:val="normaltextrun"/>
        </w:rPr>
        <w:t>La distruzione della natura</w:t>
      </w:r>
      <w:r w:rsidR="00547B6A">
        <w:rPr>
          <w:rStyle w:val="normaltextrun"/>
        </w:rPr>
        <w:t xml:space="preserve"> in Italia, Einaudi 1975</w:t>
      </w:r>
    </w:p>
    <w:p w:rsidR="00874A69" w:rsidRDefault="00547B6A" w:rsidP="00874A6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G.</w:t>
      </w:r>
      <w:r w:rsidR="00E54004">
        <w:rPr>
          <w:rStyle w:val="normaltextrun"/>
        </w:rPr>
        <w:t xml:space="preserve"> </w:t>
      </w:r>
      <w:proofErr w:type="spellStart"/>
      <w:r w:rsidR="003C2BC5" w:rsidRPr="00B16791">
        <w:rPr>
          <w:rStyle w:val="normaltextrun"/>
        </w:rPr>
        <w:t>Piperata</w:t>
      </w:r>
      <w:proofErr w:type="spellEnd"/>
      <w:r w:rsidR="003C2BC5" w:rsidRPr="00B16791">
        <w:rPr>
          <w:rStyle w:val="normaltextrun"/>
        </w:rPr>
        <w:t xml:space="preserve"> </w:t>
      </w:r>
      <w:r w:rsidR="00874A69" w:rsidRPr="00874A69">
        <w:rPr>
          <w:rStyle w:val="normaltextrun"/>
          <w:i/>
        </w:rPr>
        <w:t>Paesaggio</w:t>
      </w:r>
      <w:r w:rsidR="00874A69">
        <w:rPr>
          <w:rStyle w:val="normaltextrun"/>
        </w:rPr>
        <w:t xml:space="preserve"> in AA.VV. Diritto del patrimonio culturale, il Mulino 2017</w:t>
      </w:r>
    </w:p>
    <w:p w:rsidR="00E54004" w:rsidRDefault="009E774F" w:rsidP="00E5400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Antologia d</w:t>
      </w:r>
      <w:r w:rsidR="00A9368C">
        <w:rPr>
          <w:rStyle w:val="normaltextrun"/>
        </w:rPr>
        <w:t>e</w:t>
      </w:r>
      <w:r>
        <w:rPr>
          <w:rStyle w:val="normaltextrun"/>
        </w:rPr>
        <w:t xml:space="preserve">i </w:t>
      </w:r>
      <w:r w:rsidR="00A9368C">
        <w:rPr>
          <w:rStyle w:val="normaltextrun"/>
        </w:rPr>
        <w:t xml:space="preserve">seguenti </w:t>
      </w:r>
      <w:r w:rsidR="001E463B">
        <w:rPr>
          <w:rStyle w:val="normaltextrun"/>
        </w:rPr>
        <w:t>brani</w:t>
      </w:r>
      <w:r>
        <w:rPr>
          <w:rStyle w:val="normaltextrun"/>
        </w:rPr>
        <w:t>:</w:t>
      </w:r>
    </w:p>
    <w:p w:rsidR="009E774F" w:rsidRDefault="009E774F" w:rsidP="00A9368C">
      <w:pPr>
        <w:pStyle w:val="paragraph"/>
        <w:spacing w:before="0" w:beforeAutospacing="0" w:after="0" w:afterAutospacing="0"/>
        <w:ind w:left="720"/>
        <w:jc w:val="both"/>
        <w:textAlignment w:val="baseline"/>
      </w:pPr>
      <w:r>
        <w:t xml:space="preserve">G. Simmel, </w:t>
      </w:r>
      <w:r w:rsidRPr="00A9368C">
        <w:rPr>
          <w:i/>
        </w:rPr>
        <w:t>Filosofia del paesaggio</w:t>
      </w:r>
      <w:r>
        <w:t xml:space="preserve">; R.M. Rilke, </w:t>
      </w:r>
      <w:r w:rsidRPr="00A9368C">
        <w:rPr>
          <w:i/>
        </w:rPr>
        <w:t>Del paesaggio</w:t>
      </w:r>
      <w:r>
        <w:t xml:space="preserve">, J. Ritter, </w:t>
      </w:r>
      <w:r w:rsidRPr="00A9368C">
        <w:rPr>
          <w:i/>
        </w:rPr>
        <w:t>Paesaggio. La funzione dell’estetico nella società moderna</w:t>
      </w:r>
      <w:r>
        <w:t xml:space="preserve">; R. Assunto, </w:t>
      </w:r>
      <w:r w:rsidRPr="00A9368C">
        <w:rPr>
          <w:i/>
        </w:rPr>
        <w:t>Il paesaggio e l’estetica</w:t>
      </w:r>
      <w:r>
        <w:t xml:space="preserve">; A. Carlson, </w:t>
      </w:r>
      <w:r w:rsidRPr="00A9368C">
        <w:rPr>
          <w:i/>
        </w:rPr>
        <w:t>L’apprezzamento dell’ambiente naturale</w:t>
      </w:r>
      <w:r>
        <w:t xml:space="preserve">; E. Brady, </w:t>
      </w:r>
      <w:r w:rsidRPr="00A9368C">
        <w:rPr>
          <w:i/>
        </w:rPr>
        <w:t>L’immaginazione e l’apprezzamento estetico della natura</w:t>
      </w:r>
      <w:r>
        <w:t xml:space="preserve">; J. Appleton, </w:t>
      </w:r>
      <w:r w:rsidRPr="00A9368C">
        <w:rPr>
          <w:i/>
        </w:rPr>
        <w:t>Le radici etologiche dell’apprezzamento del paesaggio</w:t>
      </w:r>
      <w:r>
        <w:t xml:space="preserve">; A. </w:t>
      </w:r>
      <w:proofErr w:type="spellStart"/>
      <w:r>
        <w:t>Berque</w:t>
      </w:r>
      <w:proofErr w:type="spellEnd"/>
      <w:r>
        <w:t xml:space="preserve">, </w:t>
      </w:r>
      <w:r w:rsidRPr="00A9368C">
        <w:rPr>
          <w:i/>
        </w:rPr>
        <w:t>Come parlare di paesaggio?</w:t>
      </w:r>
      <w:r>
        <w:t xml:space="preserve">; A. Roger, </w:t>
      </w:r>
      <w:r w:rsidRPr="00A9368C">
        <w:rPr>
          <w:i/>
        </w:rPr>
        <w:t>Paesaggio pittorico e paesaggio reale</w:t>
      </w:r>
      <w:r>
        <w:t xml:space="preserve">; M. </w:t>
      </w:r>
      <w:proofErr w:type="spellStart"/>
      <w:r>
        <w:t>Seel</w:t>
      </w:r>
      <w:proofErr w:type="spellEnd"/>
      <w:r>
        <w:t xml:space="preserve">, </w:t>
      </w:r>
      <w:r w:rsidRPr="00A9368C">
        <w:rPr>
          <w:i/>
        </w:rPr>
        <w:t>Uno sguardo retrospettivo alla natura del paesaggio</w:t>
      </w:r>
      <w:r w:rsidR="00A9368C">
        <w:t xml:space="preserve">; G. </w:t>
      </w:r>
      <w:proofErr w:type="spellStart"/>
      <w:r w:rsidR="00A9368C">
        <w:t>Carchia</w:t>
      </w:r>
      <w:proofErr w:type="spellEnd"/>
      <w:r w:rsidR="00A9368C">
        <w:t xml:space="preserve">, </w:t>
      </w:r>
      <w:r w:rsidR="00A9368C" w:rsidRPr="00A9368C">
        <w:rPr>
          <w:i/>
        </w:rPr>
        <w:t>Per una filosofia del paesaggio</w:t>
      </w:r>
      <w:r w:rsidR="00A9368C">
        <w:t xml:space="preserve">; M. Venturi Ferriolo, </w:t>
      </w:r>
      <w:r w:rsidR="00A9368C" w:rsidRPr="00A9368C">
        <w:rPr>
          <w:i/>
        </w:rPr>
        <w:t>Paesaggio, giardino e progetto</w:t>
      </w:r>
      <w:r w:rsidR="00A9368C">
        <w:t xml:space="preserve">; L. </w:t>
      </w:r>
      <w:proofErr w:type="spellStart"/>
      <w:r w:rsidR="00A9368C">
        <w:t>Bonesio</w:t>
      </w:r>
      <w:proofErr w:type="spellEnd"/>
      <w:r w:rsidR="00A9368C">
        <w:t xml:space="preserve">, </w:t>
      </w:r>
      <w:r w:rsidR="00A9368C" w:rsidRPr="00A9368C">
        <w:rPr>
          <w:i/>
        </w:rPr>
        <w:t>Il paesaggio come luogo dell’abitare</w:t>
      </w:r>
      <w:r w:rsidR="00A9368C">
        <w:t>.</w:t>
      </w:r>
    </w:p>
    <w:p w:rsidR="00E54004" w:rsidRDefault="003C2BC5" w:rsidP="00E5400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</w:pPr>
      <w:r w:rsidRPr="00874A69">
        <w:rPr>
          <w:rStyle w:val="normaltextrun"/>
          <w:i/>
        </w:rPr>
        <w:t>Convenzione europea</w:t>
      </w:r>
      <w:r w:rsidR="00874A69">
        <w:rPr>
          <w:rStyle w:val="normaltextrun"/>
          <w:i/>
        </w:rPr>
        <w:t xml:space="preserve"> del paesaggio</w:t>
      </w:r>
      <w:r w:rsidRPr="00B16791">
        <w:rPr>
          <w:rStyle w:val="normaltextrun"/>
        </w:rPr>
        <w:t xml:space="preserve"> (</w:t>
      </w:r>
      <w:r w:rsidR="00874A69">
        <w:rPr>
          <w:rStyle w:val="normaltextrun"/>
        </w:rPr>
        <w:t>traduzione italiana del testo ufficiale</w:t>
      </w:r>
      <w:r w:rsidR="00E54004" w:rsidRPr="00E54004">
        <w:rPr>
          <w:rStyle w:val="normaltextrun"/>
        </w:rPr>
        <w:t xml:space="preserve"> </w:t>
      </w:r>
      <w:r w:rsidR="00E54004">
        <w:rPr>
          <w:rStyle w:val="normaltextrun"/>
        </w:rPr>
        <w:t xml:space="preserve">e </w:t>
      </w:r>
      <w:r w:rsidR="00E54004" w:rsidRPr="00E54004">
        <w:rPr>
          <w:rStyle w:val="normaltextrun"/>
          <w:i/>
        </w:rPr>
        <w:t>Relazione esplicativa</w:t>
      </w:r>
      <w:r w:rsidRPr="00B16791">
        <w:rPr>
          <w:rStyle w:val="normaltextrun"/>
        </w:rPr>
        <w:t>)</w:t>
      </w:r>
      <w:r w:rsidRPr="00B16791">
        <w:rPr>
          <w:rStyle w:val="eop"/>
        </w:rPr>
        <w:t> </w:t>
      </w:r>
    </w:p>
    <w:p w:rsidR="00FA2DBF" w:rsidRDefault="00E54004" w:rsidP="00FA2DB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R. Priore, </w:t>
      </w:r>
      <w:r w:rsidRPr="00E54004">
        <w:rPr>
          <w:rStyle w:val="normaltextrun"/>
          <w:i/>
        </w:rPr>
        <w:t>Convenzione europea del paesaggio</w:t>
      </w:r>
      <w:r>
        <w:rPr>
          <w:rStyle w:val="normaltextrun"/>
        </w:rPr>
        <w:t xml:space="preserve">. </w:t>
      </w:r>
      <w:r w:rsidRPr="00E54004">
        <w:rPr>
          <w:rStyle w:val="normaltextrun"/>
          <w:i/>
        </w:rPr>
        <w:t xml:space="preserve">Un </w:t>
      </w:r>
      <w:r>
        <w:rPr>
          <w:rStyle w:val="normaltextrun"/>
          <w:i/>
        </w:rPr>
        <w:t>c</w:t>
      </w:r>
      <w:r w:rsidR="003C2BC5" w:rsidRPr="00E54004">
        <w:rPr>
          <w:rStyle w:val="normaltextrun"/>
          <w:i/>
        </w:rPr>
        <w:t xml:space="preserve">ommento </w:t>
      </w:r>
      <w:r w:rsidRPr="00E54004">
        <w:rPr>
          <w:rStyle w:val="normaltextrun"/>
          <w:i/>
        </w:rPr>
        <w:t>interpretativo</w:t>
      </w:r>
      <w:r>
        <w:rPr>
          <w:rStyle w:val="normaltextrun"/>
        </w:rPr>
        <w:t xml:space="preserve"> in (idem) Convenzione europea del paesaggio. Il testo tradotto e commentato, Centro Stampa d’Ateneo edizioni (Università degli Studi </w:t>
      </w:r>
      <w:r w:rsidRPr="00E54004">
        <w:rPr>
          <w:rStyle w:val="normaltextrun"/>
          <w:i/>
        </w:rPr>
        <w:t>Mediterranea</w:t>
      </w:r>
      <w:r>
        <w:rPr>
          <w:rStyle w:val="normaltextrun"/>
        </w:rPr>
        <w:t xml:space="preserve"> di Reggio Calabria) 2006</w:t>
      </w:r>
    </w:p>
    <w:p w:rsidR="00FA2DBF" w:rsidRDefault="00FA2DBF" w:rsidP="00FA2DB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</w:pPr>
      <w:r>
        <w:t xml:space="preserve">I seguenti testi normativi: </w:t>
      </w:r>
    </w:p>
    <w:p w:rsidR="00051909" w:rsidRPr="00FA2DBF" w:rsidRDefault="00A27463" w:rsidP="00FA2DBF">
      <w:pPr>
        <w:pStyle w:val="paragraph"/>
        <w:spacing w:before="0" w:beforeAutospacing="0" w:after="0" w:afterAutospacing="0"/>
        <w:ind w:left="720"/>
        <w:textAlignment w:val="baseline"/>
      </w:pPr>
      <w:r w:rsidRPr="00FA2DBF">
        <w:t xml:space="preserve">Legge </w:t>
      </w:r>
      <w:r w:rsidR="00FA2DBF" w:rsidRPr="00FA2DBF">
        <w:t>16 luglio 1905, n. 411 (Rava)</w:t>
      </w:r>
      <w:r w:rsidR="00FA2DBF">
        <w:t xml:space="preserve">; </w:t>
      </w:r>
      <w:r w:rsidRPr="00FA2DBF">
        <w:t>Legge 11 giugno 1922, n. 778 (Croce)</w:t>
      </w:r>
      <w:r w:rsidR="00FA2DBF">
        <w:t xml:space="preserve">; </w:t>
      </w:r>
      <w:r w:rsidR="003C2BC5" w:rsidRPr="00B16791">
        <w:rPr>
          <w:rStyle w:val="normaltextrun"/>
        </w:rPr>
        <w:t>L</w:t>
      </w:r>
      <w:r>
        <w:rPr>
          <w:rStyle w:val="normaltextrun"/>
        </w:rPr>
        <w:t xml:space="preserve">egge 29 giugno 1939, n. </w:t>
      </w:r>
      <w:r w:rsidR="003C2BC5" w:rsidRPr="00B16791">
        <w:rPr>
          <w:rStyle w:val="normaltextrun"/>
        </w:rPr>
        <w:t>1497</w:t>
      </w:r>
      <w:r>
        <w:rPr>
          <w:rStyle w:val="normaltextrun"/>
        </w:rPr>
        <w:t xml:space="preserve"> </w:t>
      </w:r>
      <w:r w:rsidR="00FA2DBF">
        <w:rPr>
          <w:rStyle w:val="normaltextrun"/>
        </w:rPr>
        <w:t xml:space="preserve">(Bottai); </w:t>
      </w:r>
      <w:r w:rsidR="00FA2DBF" w:rsidRPr="00FA2DBF">
        <w:rPr>
          <w:bCs/>
          <w:color w:val="000000"/>
          <w:shd w:val="clear" w:color="auto" w:fill="FFFFFF"/>
        </w:rPr>
        <w:t>Legge 08 agosto 1985, n. 431 (Galasso)</w:t>
      </w:r>
      <w:r w:rsidR="00FA2DBF">
        <w:rPr>
          <w:bCs/>
          <w:color w:val="000000"/>
          <w:shd w:val="clear" w:color="auto" w:fill="FFFFFF"/>
        </w:rPr>
        <w:t xml:space="preserve">; </w:t>
      </w:r>
      <w:r w:rsidR="00FA2DBF" w:rsidRPr="00FA2DBF">
        <w:rPr>
          <w:i/>
          <w:iCs/>
        </w:rPr>
        <w:t>Parte terza - Beni paesaggistici</w:t>
      </w:r>
      <w:r w:rsidR="00FA2DBF" w:rsidRPr="00FA2DBF">
        <w:rPr>
          <w:iCs/>
        </w:rPr>
        <w:t xml:space="preserve"> in </w:t>
      </w:r>
      <w:r w:rsidR="00FA2DBF" w:rsidRPr="00FA2DBF">
        <w:rPr>
          <w:bCs/>
        </w:rPr>
        <w:t xml:space="preserve">Decreto legislativo 22 gennaio 2004, n. 42 </w:t>
      </w:r>
      <w:r w:rsidR="003C30C8">
        <w:rPr>
          <w:bCs/>
        </w:rPr>
        <w:t xml:space="preserve">- </w:t>
      </w:r>
      <w:r w:rsidR="00FA2DBF" w:rsidRPr="00FA2DBF">
        <w:rPr>
          <w:bCs/>
        </w:rPr>
        <w:t>Codice dei beni culturali e del paesaggio (Urbani)</w:t>
      </w:r>
    </w:p>
    <w:p w:rsidR="00FA2DBF" w:rsidRPr="00FA2DBF" w:rsidRDefault="00FA2DBF" w:rsidP="00FA2DBF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val="it-IT" w:eastAsia="it-IT"/>
        </w:rPr>
      </w:pPr>
    </w:p>
    <w:p w:rsidR="00051909" w:rsidRPr="00B16791" w:rsidRDefault="00FC24D4">
      <w:pPr>
        <w:pStyle w:val="Didefault"/>
        <w:spacing w:before="0" w:line="264" w:lineRule="auto"/>
        <w:rPr>
          <w:rFonts w:ascii="Times New Roman" w:eastAsia="Helvetica" w:hAnsi="Times New Roman" w:cs="Times New Roman"/>
        </w:rPr>
      </w:pPr>
      <w:r w:rsidRPr="00B16791">
        <w:rPr>
          <w:rFonts w:ascii="Times New Roman" w:hAnsi="Times New Roman" w:cs="Times New Roman"/>
          <w:b/>
          <w:bCs/>
        </w:rPr>
        <w:t>Strumenti per studenti con disabilità e/o DSA</w:t>
      </w:r>
    </w:p>
    <w:p w:rsidR="00051909" w:rsidRPr="00B16791" w:rsidRDefault="00FC24D4" w:rsidP="00A83DA8">
      <w:pPr>
        <w:pStyle w:val="Didefault"/>
        <w:spacing w:before="0" w:after="280"/>
        <w:jc w:val="both"/>
        <w:rPr>
          <w:rFonts w:ascii="Times New Roman" w:eastAsia="Helvetica" w:hAnsi="Times New Roman" w:cs="Times New Roman"/>
        </w:rPr>
      </w:pPr>
      <w:r w:rsidRPr="00B16791">
        <w:rPr>
          <w:rFonts w:ascii="Times New Roman" w:hAnsi="Times New Roman" w:cs="Times New Roman"/>
        </w:rPr>
        <w:t xml:space="preserve">Gli studenti con disabilità e/o DSA (Disturbi Specifici </w:t>
      </w:r>
      <w:proofErr w:type="spellStart"/>
      <w:r w:rsidRPr="00B16791">
        <w:rPr>
          <w:rFonts w:ascii="Times New Roman" w:hAnsi="Times New Roman" w:cs="Times New Roman"/>
        </w:rPr>
        <w:t>dell</w:t>
      </w:r>
      <w:proofErr w:type="spellEnd"/>
      <w:r w:rsidRPr="00B16791">
        <w:rPr>
          <w:rFonts w:ascii="Times New Roman" w:hAnsi="Times New Roman" w:cs="Times New Roman"/>
          <w:rtl/>
        </w:rPr>
        <w:t>’</w:t>
      </w:r>
      <w:r w:rsidRPr="00B16791">
        <w:rPr>
          <w:rFonts w:ascii="Times New Roman" w:hAnsi="Times New Roman" w:cs="Times New Roman"/>
        </w:rPr>
        <w:t xml:space="preserve">Apprendimento) sono supportati da professori e da tutor didattici (se assegnati) attraverso la consulenza con il </w:t>
      </w:r>
      <w:proofErr w:type="spellStart"/>
      <w:r w:rsidRPr="00B16791">
        <w:rPr>
          <w:rFonts w:ascii="Times New Roman" w:hAnsi="Times New Roman" w:cs="Times New Roman"/>
        </w:rPr>
        <w:t>CInAP</w:t>
      </w:r>
      <w:proofErr w:type="spellEnd"/>
      <w:r w:rsidRPr="00B16791">
        <w:rPr>
          <w:rFonts w:ascii="Times New Roman" w:hAnsi="Times New Roman" w:cs="Times New Roman"/>
        </w:rPr>
        <w:t xml:space="preserve"> (Centro per l'integrazione Attiva e Partecipata). Gli studenti possono, mediante PEO (e-mail istituzionale) o eventualmente anche attraverso i tutor, chiedere al professore del corso un colloquio in modo da concordare obiettivi didattici ed eventuali strumenti compensativi e/o dispensativi, in base alle specifiche esigenze. Tale colloquio sarebbe opportuno che avvenisse prima </w:t>
      </w:r>
      <w:proofErr w:type="spellStart"/>
      <w:r w:rsidRPr="00B16791">
        <w:rPr>
          <w:rFonts w:ascii="Times New Roman" w:hAnsi="Times New Roman" w:cs="Times New Roman"/>
        </w:rPr>
        <w:t>dell</w:t>
      </w:r>
      <w:proofErr w:type="spellEnd"/>
      <w:r w:rsidRPr="00B16791">
        <w:rPr>
          <w:rFonts w:ascii="Times New Roman" w:hAnsi="Times New Roman" w:cs="Times New Roman"/>
          <w:rtl/>
        </w:rPr>
        <w:t>’</w:t>
      </w:r>
      <w:r w:rsidRPr="00B16791">
        <w:rPr>
          <w:rFonts w:ascii="Times New Roman" w:hAnsi="Times New Roman" w:cs="Times New Roman"/>
        </w:rPr>
        <w:t>avvio delle lezioni e comunque non oltre la prima settimana di corso.</w:t>
      </w:r>
      <w:r w:rsidRPr="00B16791">
        <w:rPr>
          <w:rFonts w:ascii="Times New Roman" w:eastAsia="Helvetica" w:hAnsi="Times New Roman" w:cs="Times New Roman"/>
        </w:rPr>
        <w:br/>
      </w:r>
      <w:r w:rsidRPr="00B16791">
        <w:rPr>
          <w:rFonts w:ascii="Times New Roman" w:hAnsi="Times New Roman" w:cs="Times New Roman"/>
        </w:rPr>
        <w:t xml:space="preserve">Per rivolgersi direttamente al </w:t>
      </w:r>
      <w:proofErr w:type="spellStart"/>
      <w:r w:rsidRPr="00B16791">
        <w:rPr>
          <w:rFonts w:ascii="Times New Roman" w:hAnsi="Times New Roman" w:cs="Times New Roman"/>
        </w:rPr>
        <w:t>CInAP</w:t>
      </w:r>
      <w:proofErr w:type="spellEnd"/>
      <w:r w:rsidRPr="00B16791">
        <w:rPr>
          <w:rFonts w:ascii="Times New Roman" w:hAnsi="Times New Roman" w:cs="Times New Roman"/>
        </w:rPr>
        <w:t xml:space="preserve"> è possibile utilizzare la mail istituzionale </w:t>
      </w:r>
      <w:hyperlink r:id="rId7" w:history="1">
        <w:r w:rsidRPr="00B16791">
          <w:rPr>
            <w:rStyle w:val="Link"/>
            <w:rFonts w:ascii="Times New Roman" w:hAnsi="Times New Roman" w:cs="Times New Roman"/>
          </w:rPr>
          <w:t>cinap@abacatania.it</w:t>
        </w:r>
      </w:hyperlink>
    </w:p>
    <w:p w:rsidR="00096AB6" w:rsidRDefault="00096AB6" w:rsidP="00A83DA8">
      <w:pPr>
        <w:pStyle w:val="Didefault"/>
        <w:spacing w:before="0"/>
        <w:jc w:val="both"/>
        <w:rPr>
          <w:rFonts w:ascii="Times New Roman" w:hAnsi="Times New Roman" w:cs="Times New Roman"/>
          <w:b/>
          <w:bCs/>
        </w:rPr>
      </w:pPr>
    </w:p>
    <w:p w:rsidR="00051909" w:rsidRPr="00B16791" w:rsidRDefault="00FC24D4" w:rsidP="00A83DA8">
      <w:pPr>
        <w:pStyle w:val="Didefault"/>
        <w:spacing w:before="0"/>
        <w:jc w:val="both"/>
        <w:rPr>
          <w:rFonts w:ascii="Times New Roman" w:eastAsia="Helvetica" w:hAnsi="Times New Roman" w:cs="Times New Roman"/>
        </w:rPr>
      </w:pPr>
      <w:r w:rsidRPr="00B16791">
        <w:rPr>
          <w:rFonts w:ascii="Times New Roman" w:hAnsi="Times New Roman" w:cs="Times New Roman"/>
          <w:b/>
          <w:bCs/>
        </w:rPr>
        <w:lastRenderedPageBreak/>
        <w:t>Nota di trasparenza</w:t>
      </w:r>
    </w:p>
    <w:p w:rsidR="00051909" w:rsidRPr="00B16791" w:rsidRDefault="00FC24D4" w:rsidP="00A83DA8">
      <w:pPr>
        <w:pStyle w:val="Didefault"/>
        <w:spacing w:before="0" w:after="280"/>
        <w:jc w:val="both"/>
        <w:rPr>
          <w:rFonts w:ascii="Times New Roman" w:eastAsia="Helvetica" w:hAnsi="Times New Roman" w:cs="Times New Roman"/>
        </w:rPr>
      </w:pPr>
      <w:r w:rsidRPr="00B16791">
        <w:rPr>
          <w:rFonts w:ascii="Times New Roman" w:hAnsi="Times New Roman" w:cs="Times New Roman"/>
        </w:rPr>
        <w:t xml:space="preserve">Il seguente </w:t>
      </w:r>
      <w:proofErr w:type="spellStart"/>
      <w:r w:rsidRPr="00B16791">
        <w:rPr>
          <w:rFonts w:ascii="Times New Roman" w:hAnsi="Times New Roman" w:cs="Times New Roman"/>
        </w:rPr>
        <w:t>Syllabus</w:t>
      </w:r>
      <w:proofErr w:type="spellEnd"/>
      <w:r w:rsidRPr="00B16791">
        <w:rPr>
          <w:rFonts w:ascii="Times New Roman" w:hAnsi="Times New Roman" w:cs="Times New Roman"/>
        </w:rPr>
        <w:t xml:space="preserve"> è l’unico documento a cui gli studenti possono fare riferimento per la fruizione e il conseguimento della disciplina nell’</w:t>
      </w:r>
      <w:proofErr w:type="spellStart"/>
      <w:r w:rsidRPr="00B16791">
        <w:rPr>
          <w:rFonts w:ascii="Times New Roman" w:hAnsi="Times New Roman" w:cs="Times New Roman"/>
        </w:rPr>
        <w:t>a.a</w:t>
      </w:r>
      <w:proofErr w:type="spellEnd"/>
      <w:r w:rsidRPr="00B16791">
        <w:rPr>
          <w:rFonts w:ascii="Times New Roman" w:hAnsi="Times New Roman" w:cs="Times New Roman"/>
        </w:rPr>
        <w:t xml:space="preserve">. in oggetto, non saranno pubblicati ne presi in considerazione altri programmi didattici. Le informazioni inserite nel presente documento, con particolare attenzione alle caratteristiche delle esercitazioni intermedie, degli elaborati finali e dei testi di riferimento obbligatori, non potranno essere modificate dopo l’avvio della disciplina in oggetto. Tutto ciò che non è specificatamente descritto in questo </w:t>
      </w:r>
      <w:proofErr w:type="spellStart"/>
      <w:r w:rsidRPr="00B16791">
        <w:rPr>
          <w:rFonts w:ascii="Times New Roman" w:hAnsi="Times New Roman" w:cs="Times New Roman"/>
        </w:rPr>
        <w:t>Syllabus</w:t>
      </w:r>
      <w:proofErr w:type="spellEnd"/>
      <w:r w:rsidRPr="00B16791">
        <w:rPr>
          <w:rFonts w:ascii="Times New Roman" w:hAnsi="Times New Roman" w:cs="Times New Roman"/>
        </w:rPr>
        <w:t xml:space="preserve"> e/o effettivamente svolto a lezione non potrà essere chiesto in fase di esame.</w:t>
      </w:r>
    </w:p>
    <w:p w:rsidR="00051909" w:rsidRPr="00B16791" w:rsidRDefault="00051909">
      <w:pPr>
        <w:pStyle w:val="Didefault"/>
        <w:spacing w:before="0" w:line="264" w:lineRule="auto"/>
        <w:rPr>
          <w:rFonts w:ascii="Times New Roman" w:hAnsi="Times New Roman" w:cs="Times New Roman"/>
        </w:rPr>
      </w:pPr>
    </w:p>
    <w:sectPr w:rsidR="00051909" w:rsidRPr="00B16791">
      <w:headerReference w:type="default" r:id="rId8"/>
      <w:footerReference w:type="default" r:id="rId9"/>
      <w:pgSz w:w="11906" w:h="16838"/>
      <w:pgMar w:top="720" w:right="720" w:bottom="720" w:left="72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61FC8" w:rsidRDefault="00B61FC8">
      <w:r>
        <w:separator/>
      </w:r>
    </w:p>
  </w:endnote>
  <w:endnote w:type="continuationSeparator" w:id="0">
    <w:p w:rsidR="00B61FC8" w:rsidRDefault="00B6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51909" w:rsidRDefault="000519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61FC8" w:rsidRDefault="00B61FC8">
      <w:r>
        <w:separator/>
      </w:r>
    </w:p>
  </w:footnote>
  <w:footnote w:type="continuationSeparator" w:id="0">
    <w:p w:rsidR="00B61FC8" w:rsidRDefault="00B61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51909" w:rsidRDefault="00FC24D4">
    <w:pPr>
      <w:pStyle w:val="Intestazioneepidipagina"/>
      <w:tabs>
        <w:tab w:val="clear" w:pos="9020"/>
        <w:tab w:val="center" w:pos="5233"/>
        <w:tab w:val="right" w:pos="10466"/>
      </w:tabs>
    </w:pPr>
    <w:r>
      <w:rPr>
        <w:noProof/>
      </w:rPr>
      <w:drawing>
        <wp:inline distT="0" distB="0" distL="0" distR="0">
          <wp:extent cx="1253304" cy="586514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3304" cy="58651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br/>
    </w:r>
    <w:r>
      <w:tab/>
    </w:r>
    <w:r>
      <w:rPr>
        <w:rFonts w:ascii="Helvetica" w:hAnsi="Helvetica"/>
        <w:b/>
        <w:bCs/>
        <w:sz w:val="14"/>
        <w:szCs w:val="14"/>
        <w:shd w:val="clear" w:color="auto" w:fill="FFFFFF"/>
      </w:rPr>
      <w:t xml:space="preserve">Ministero dell'Università e della Ricerca </w:t>
    </w:r>
    <w:r>
      <w:rPr>
        <w:rFonts w:ascii="Helvetica" w:hAnsi="Helvetica"/>
        <w:b/>
        <w:bCs/>
        <w:color w:val="FFFFFF"/>
        <w:sz w:val="14"/>
        <w:szCs w:val="14"/>
        <w:shd w:val="clear" w:color="auto" w:fill="FFFFFF"/>
      </w:rPr>
      <w:t>000000</w:t>
    </w:r>
  </w:p>
  <w:p w:rsidR="00051909" w:rsidRDefault="00FC24D4">
    <w:pPr>
      <w:pStyle w:val="Intestazioneepidipagina"/>
      <w:tabs>
        <w:tab w:val="clear" w:pos="9020"/>
        <w:tab w:val="center" w:pos="5233"/>
        <w:tab w:val="right" w:pos="10466"/>
      </w:tabs>
      <w:spacing w:line="20" w:lineRule="atLeast"/>
    </w:pPr>
    <w:r>
      <w:rPr>
        <w:rFonts w:ascii="Helvetica" w:eastAsia="Helvetica" w:hAnsi="Helvetica" w:cs="Helvetica"/>
        <w:b/>
        <w:bCs/>
        <w:sz w:val="14"/>
        <w:szCs w:val="14"/>
        <w:shd w:val="clear" w:color="auto" w:fill="FFFFFF"/>
      </w:rPr>
      <w:tab/>
    </w:r>
    <w:r>
      <w:rPr>
        <w:rFonts w:ascii="Helvetica" w:hAnsi="Helvetica"/>
        <w:b/>
        <w:bCs/>
        <w:sz w:val="14"/>
        <w:szCs w:val="14"/>
        <w:shd w:val="clear" w:color="auto" w:fill="FFFFFF"/>
      </w:rPr>
      <w:t>Alta Formazione Artistica Musicale e Coreutica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701AF"/>
    <w:multiLevelType w:val="multilevel"/>
    <w:tmpl w:val="89E6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0C3D57"/>
    <w:multiLevelType w:val="multilevel"/>
    <w:tmpl w:val="CF16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EE7BCA"/>
    <w:multiLevelType w:val="multilevel"/>
    <w:tmpl w:val="80E6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283F7A"/>
    <w:multiLevelType w:val="hybridMultilevel"/>
    <w:tmpl w:val="6FA0CDAA"/>
    <w:lvl w:ilvl="0" w:tplc="A1687FDA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866701">
    <w:abstractNumId w:val="3"/>
  </w:num>
  <w:num w:numId="2" w16cid:durableId="1474591931">
    <w:abstractNumId w:val="1"/>
  </w:num>
  <w:num w:numId="3" w16cid:durableId="1747071489">
    <w:abstractNumId w:val="0"/>
  </w:num>
  <w:num w:numId="4" w16cid:durableId="1715764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909"/>
    <w:rsid w:val="00007331"/>
    <w:rsid w:val="000261F2"/>
    <w:rsid w:val="00051909"/>
    <w:rsid w:val="00084723"/>
    <w:rsid w:val="00096AB6"/>
    <w:rsid w:val="000A0117"/>
    <w:rsid w:val="000F667B"/>
    <w:rsid w:val="001C0C29"/>
    <w:rsid w:val="001E463B"/>
    <w:rsid w:val="002C3643"/>
    <w:rsid w:val="003069C5"/>
    <w:rsid w:val="003722D8"/>
    <w:rsid w:val="003C2BC5"/>
    <w:rsid w:val="003C30C8"/>
    <w:rsid w:val="003E1AE6"/>
    <w:rsid w:val="0043292F"/>
    <w:rsid w:val="004468D6"/>
    <w:rsid w:val="00512EBF"/>
    <w:rsid w:val="00515CFE"/>
    <w:rsid w:val="00547B6A"/>
    <w:rsid w:val="00563B36"/>
    <w:rsid w:val="005B153D"/>
    <w:rsid w:val="005C514E"/>
    <w:rsid w:val="00607444"/>
    <w:rsid w:val="0062284E"/>
    <w:rsid w:val="00681923"/>
    <w:rsid w:val="006B1F80"/>
    <w:rsid w:val="006C52A9"/>
    <w:rsid w:val="006D097C"/>
    <w:rsid w:val="007C5B7A"/>
    <w:rsid w:val="007E2E62"/>
    <w:rsid w:val="0082615B"/>
    <w:rsid w:val="008445A9"/>
    <w:rsid w:val="00845BA5"/>
    <w:rsid w:val="00874A69"/>
    <w:rsid w:val="008F4B18"/>
    <w:rsid w:val="009B17E5"/>
    <w:rsid w:val="009B464F"/>
    <w:rsid w:val="009E774F"/>
    <w:rsid w:val="00A27463"/>
    <w:rsid w:val="00A27C21"/>
    <w:rsid w:val="00A83DA8"/>
    <w:rsid w:val="00A9368C"/>
    <w:rsid w:val="00AA3B45"/>
    <w:rsid w:val="00AB4A73"/>
    <w:rsid w:val="00B16791"/>
    <w:rsid w:val="00B61FC8"/>
    <w:rsid w:val="00B977F9"/>
    <w:rsid w:val="00BB6E3C"/>
    <w:rsid w:val="00C632EE"/>
    <w:rsid w:val="00C671C4"/>
    <w:rsid w:val="00D4364D"/>
    <w:rsid w:val="00D66633"/>
    <w:rsid w:val="00D83EB3"/>
    <w:rsid w:val="00DC0E6E"/>
    <w:rsid w:val="00E54004"/>
    <w:rsid w:val="00E60499"/>
    <w:rsid w:val="00E63518"/>
    <w:rsid w:val="00ED7946"/>
    <w:rsid w:val="00F01962"/>
    <w:rsid w:val="00F202DD"/>
    <w:rsid w:val="00F927C0"/>
    <w:rsid w:val="00FA2DBF"/>
    <w:rsid w:val="00FC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7BCD39"/>
  <w15:docId w15:val="{7EC35B05-1CD5-9744-95CA-512FB30C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b w:val="0"/>
      <w:bCs w:val="0"/>
      <w:outline w:val="0"/>
      <w:color w:val="EE220C"/>
      <w:u w:val="single"/>
    </w:rPr>
  </w:style>
  <w:style w:type="paragraph" w:customStyle="1" w:styleId="txt-p">
    <w:name w:val="txt-p"/>
    <w:basedOn w:val="Normale"/>
    <w:rsid w:val="008F4B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paragraph" w:customStyle="1" w:styleId="paragraph">
    <w:name w:val="paragraph"/>
    <w:basedOn w:val="Normale"/>
    <w:rsid w:val="003C2B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customStyle="1" w:styleId="normaltextrun">
    <w:name w:val="normaltextrun"/>
    <w:basedOn w:val="Carpredefinitoparagrafo"/>
    <w:rsid w:val="003C2BC5"/>
  </w:style>
  <w:style w:type="character" w:customStyle="1" w:styleId="eop">
    <w:name w:val="eop"/>
    <w:basedOn w:val="Carpredefinitoparagrafo"/>
    <w:rsid w:val="003C2BC5"/>
  </w:style>
  <w:style w:type="paragraph" w:styleId="NormaleWeb">
    <w:name w:val="Normal (Web)"/>
    <w:basedOn w:val="Normale"/>
    <w:uiPriority w:val="99"/>
    <w:unhideWhenUsed/>
    <w:rsid w:val="003C2B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A27463"/>
    <w:rPr>
      <w:b/>
      <w:bCs/>
    </w:rPr>
  </w:style>
  <w:style w:type="paragraph" w:styleId="Paragrafoelenco">
    <w:name w:val="List Paragraph"/>
    <w:basedOn w:val="Normale"/>
    <w:uiPriority w:val="34"/>
    <w:qFormat/>
    <w:rsid w:val="00A27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5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nap@abacat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4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profbrancato@gmail.com</cp:lastModifiedBy>
  <cp:revision>22</cp:revision>
  <dcterms:created xsi:type="dcterms:W3CDTF">2023-02-20T08:05:00Z</dcterms:created>
  <dcterms:modified xsi:type="dcterms:W3CDTF">2024-08-28T07:38:00Z</dcterms:modified>
</cp:coreProperties>
</file>